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189FF" w14:textId="77777777" w:rsidR="00233CBE" w:rsidRDefault="00233CBE" w:rsidP="000964A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3CBD8573" w14:textId="44FCD483" w:rsidR="000964AE" w:rsidRPr="000964AE" w:rsidRDefault="000964AE" w:rsidP="000964A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964AE">
        <w:rPr>
          <w:rFonts w:ascii="Times New Roman" w:hAnsi="Times New Roman" w:cs="Times New Roman"/>
          <w:b/>
          <w:bCs/>
          <w:w w:val="175"/>
          <w:sz w:val="40"/>
          <w:szCs w:val="40"/>
        </w:rPr>
        <w:t>Literatura de Sabedoria</w:t>
      </w:r>
    </w:p>
    <w:p w14:paraId="4DB5645E" w14:textId="77777777" w:rsidR="000964AE" w:rsidRPr="000964AE" w:rsidRDefault="000964AE" w:rsidP="000964A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964AE">
        <w:rPr>
          <w:rFonts w:ascii="Times New Roman" w:hAnsi="Times New Roman" w:cs="Times New Roman"/>
          <w:b/>
          <w:bCs/>
          <w:w w:val="175"/>
          <w:sz w:val="40"/>
          <w:szCs w:val="40"/>
        </w:rPr>
        <w:t>323</w:t>
      </w:r>
    </w:p>
    <w:p w14:paraId="42D850F3" w14:textId="148A2D92" w:rsidR="000964AE" w:rsidRPr="000964AE" w:rsidRDefault="000964AE" w:rsidP="000964A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964AE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</w:t>
      </w:r>
      <w:r w:rsidR="00D45DCA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0964AE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2C2C469B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D6AC5" w14:textId="77675618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5EC47D" w14:textId="4CD2B995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19F99949" wp14:editId="46435E61">
            <wp:simplePos x="0" y="0"/>
            <wp:positionH relativeFrom="margin">
              <wp:posOffset>1851660</wp:posOffset>
            </wp:positionH>
            <wp:positionV relativeFrom="paragraph">
              <wp:posOffset>93535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64A6F1" w14:textId="7D47F6C4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814CD" w14:textId="39C2C9E0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76DB5" w14:textId="7DC873F2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14F7CA" w14:textId="5572BC8D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84198" w14:textId="10B92BEE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D6F66B" w14:textId="13B8401D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8058D3" w14:textId="3CDC6AA6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F42D88" w14:textId="2883A255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F76E52" w14:textId="1B5018A8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EA8D7" w14:textId="153028B5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96711B" w14:textId="6D7E1257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92856D" w14:textId="481556C7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AEE243" w14:textId="512B199A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820D1F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15E5D3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EBCD3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3EB715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025E98" w14:textId="3F214EF9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0964AE">
        <w:rPr>
          <w:rFonts w:ascii="Times New Roman" w:hAnsi="Times New Roman" w:cs="Times New Roman"/>
          <w:sz w:val="28"/>
          <w:szCs w:val="28"/>
        </w:rPr>
        <w:t xml:space="preserve"> </w:t>
      </w:r>
      <w:r w:rsidRPr="000964AE">
        <w:rPr>
          <w:rFonts w:ascii="Times New Roman" w:hAnsi="Times New Roman" w:cs="Times New Roman"/>
          <w:sz w:val="24"/>
          <w:szCs w:val="24"/>
        </w:rPr>
        <w:t>24 (mínimo)</w:t>
      </w:r>
    </w:p>
    <w:p w14:paraId="3EF3CF60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676DC4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EAD483" w14:textId="5C679D35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64AE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37E79D67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8E3CE7" w14:textId="687A278D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>Este curso cobre os livros poéticos de Jó, Salmos, Provérbios, Eclesiastes e C</w:t>
      </w:r>
      <w:r w:rsidR="008109CB">
        <w:rPr>
          <w:rFonts w:ascii="Times New Roman" w:hAnsi="Times New Roman" w:cs="Times New Roman"/>
          <w:sz w:val="24"/>
          <w:szCs w:val="24"/>
        </w:rPr>
        <w:t>antares</w:t>
      </w:r>
      <w:r w:rsidRPr="000964AE">
        <w:rPr>
          <w:rFonts w:ascii="Times New Roman" w:hAnsi="Times New Roman" w:cs="Times New Roman"/>
          <w:sz w:val="24"/>
          <w:szCs w:val="24"/>
        </w:rPr>
        <w:t xml:space="preserve"> de Salomão. Os alunos aprenderão os fatos básicos e o conteúdo de cada livro e </w:t>
      </w:r>
      <w:r w:rsidRPr="00D45DCA">
        <w:rPr>
          <w:rFonts w:ascii="Times New Roman" w:hAnsi="Times New Roman" w:cs="Times New Roman"/>
          <w:sz w:val="24"/>
          <w:szCs w:val="24"/>
        </w:rPr>
        <w:t>obterão</w:t>
      </w:r>
      <w:r w:rsidRPr="000964AE">
        <w:rPr>
          <w:rFonts w:ascii="Times New Roman" w:hAnsi="Times New Roman" w:cs="Times New Roman"/>
          <w:sz w:val="24"/>
          <w:szCs w:val="24"/>
        </w:rPr>
        <w:t xml:space="preserve"> uma compreensão da poesia e da literatura </w:t>
      </w:r>
      <w:r w:rsidRPr="00D45DCA">
        <w:rPr>
          <w:rFonts w:ascii="Times New Roman" w:hAnsi="Times New Roman" w:cs="Times New Roman"/>
          <w:sz w:val="24"/>
          <w:szCs w:val="24"/>
        </w:rPr>
        <w:t>sapiencial</w:t>
      </w:r>
      <w:r w:rsidRPr="000964AE">
        <w:rPr>
          <w:rFonts w:ascii="Times New Roman" w:hAnsi="Times New Roman" w:cs="Times New Roman"/>
          <w:sz w:val="24"/>
          <w:szCs w:val="24"/>
        </w:rPr>
        <w:t xml:space="preserve"> da Bíblia.</w:t>
      </w:r>
    </w:p>
    <w:p w14:paraId="2AC34482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27F9DB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A5B9F" w14:textId="3790480E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64AE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1419EB49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40132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348EC56A" w14:textId="7CD57B44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1.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Cit</w:t>
      </w:r>
      <w:r w:rsidR="008109CB">
        <w:rPr>
          <w:rFonts w:ascii="Times New Roman" w:hAnsi="Times New Roman" w:cs="Times New Roman"/>
          <w:sz w:val="24"/>
          <w:szCs w:val="24"/>
        </w:rPr>
        <w:t>ar</w:t>
      </w:r>
      <w:r w:rsidRPr="000964AE">
        <w:rPr>
          <w:rFonts w:ascii="Times New Roman" w:hAnsi="Times New Roman" w:cs="Times New Roman"/>
          <w:sz w:val="24"/>
          <w:szCs w:val="24"/>
        </w:rPr>
        <w:t xml:space="preserve"> os cinco livros de literatura </w:t>
      </w:r>
      <w:r w:rsidRPr="00D45DCA">
        <w:rPr>
          <w:rFonts w:ascii="Times New Roman" w:hAnsi="Times New Roman" w:cs="Times New Roman"/>
          <w:sz w:val="24"/>
          <w:szCs w:val="24"/>
        </w:rPr>
        <w:t>sapiencial</w:t>
      </w:r>
      <w:r w:rsidRPr="000964AE">
        <w:rPr>
          <w:rFonts w:ascii="Times New Roman" w:hAnsi="Times New Roman" w:cs="Times New Roman"/>
          <w:sz w:val="24"/>
          <w:szCs w:val="24"/>
        </w:rPr>
        <w:t>.</w:t>
      </w:r>
    </w:p>
    <w:p w14:paraId="64383CB6" w14:textId="126486D5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2.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Esclare</w:t>
      </w:r>
      <w:r w:rsidR="008109CB">
        <w:rPr>
          <w:rFonts w:ascii="Times New Roman" w:hAnsi="Times New Roman" w:cs="Times New Roman"/>
          <w:sz w:val="24"/>
          <w:szCs w:val="24"/>
        </w:rPr>
        <w:t>cer</w:t>
      </w:r>
      <w:r w:rsidRPr="000964AE">
        <w:rPr>
          <w:rFonts w:ascii="Times New Roman" w:hAnsi="Times New Roman" w:cs="Times New Roman"/>
          <w:sz w:val="24"/>
          <w:szCs w:val="24"/>
        </w:rPr>
        <w:t xml:space="preserve"> a posição exata de cada livro na grade da vida.</w:t>
      </w:r>
    </w:p>
    <w:p w14:paraId="5C7DFDB6" w14:textId="0ED50DD5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3.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List</w:t>
      </w:r>
      <w:r w:rsidR="008109CB">
        <w:rPr>
          <w:rFonts w:ascii="Times New Roman" w:hAnsi="Times New Roman" w:cs="Times New Roman"/>
          <w:sz w:val="24"/>
          <w:szCs w:val="24"/>
        </w:rPr>
        <w:t>ar</w:t>
      </w:r>
      <w:r w:rsidRPr="000964AE">
        <w:rPr>
          <w:rFonts w:ascii="Times New Roman" w:hAnsi="Times New Roman" w:cs="Times New Roman"/>
          <w:sz w:val="24"/>
          <w:szCs w:val="24"/>
        </w:rPr>
        <w:t xml:space="preserve"> os autores dos provérbios.</w:t>
      </w:r>
    </w:p>
    <w:p w14:paraId="687B2906" w14:textId="3B1670FC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4.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Aplicar os preceitos de Provérbios à sua vida pessoal.</w:t>
      </w:r>
    </w:p>
    <w:p w14:paraId="57E1B953" w14:textId="2883F0ED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Resum</w:t>
      </w:r>
      <w:r w:rsidR="008109CB">
        <w:rPr>
          <w:rFonts w:ascii="Times New Roman" w:hAnsi="Times New Roman" w:cs="Times New Roman"/>
          <w:sz w:val="24"/>
          <w:szCs w:val="24"/>
        </w:rPr>
        <w:t>ir</w:t>
      </w:r>
      <w:r w:rsidRPr="000964AE">
        <w:rPr>
          <w:rFonts w:ascii="Times New Roman" w:hAnsi="Times New Roman" w:cs="Times New Roman"/>
          <w:sz w:val="24"/>
          <w:szCs w:val="24"/>
        </w:rPr>
        <w:t xml:space="preserve"> os eventos da vida de J</w:t>
      </w:r>
      <w:r w:rsidR="008109CB">
        <w:rPr>
          <w:rFonts w:ascii="Times New Roman" w:hAnsi="Times New Roman" w:cs="Times New Roman"/>
          <w:sz w:val="24"/>
          <w:szCs w:val="24"/>
        </w:rPr>
        <w:t>ó</w:t>
      </w:r>
      <w:r w:rsidRPr="000964AE">
        <w:rPr>
          <w:rFonts w:ascii="Times New Roman" w:hAnsi="Times New Roman" w:cs="Times New Roman"/>
          <w:sz w:val="24"/>
          <w:szCs w:val="24"/>
        </w:rPr>
        <w:t>.</w:t>
      </w:r>
    </w:p>
    <w:p w14:paraId="098F7F72" w14:textId="336BBD7C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6.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Expli</w:t>
      </w:r>
      <w:r w:rsidR="008109CB">
        <w:rPr>
          <w:rFonts w:ascii="Times New Roman" w:hAnsi="Times New Roman" w:cs="Times New Roman"/>
          <w:sz w:val="24"/>
          <w:szCs w:val="24"/>
        </w:rPr>
        <w:t>car</w:t>
      </w:r>
      <w:r w:rsidRPr="000964AE">
        <w:rPr>
          <w:rFonts w:ascii="Times New Roman" w:hAnsi="Times New Roman" w:cs="Times New Roman"/>
          <w:sz w:val="24"/>
          <w:szCs w:val="24"/>
        </w:rPr>
        <w:t xml:space="preserve"> o significado espiritual dos C</w:t>
      </w:r>
      <w:r w:rsidR="008109CB">
        <w:rPr>
          <w:rFonts w:ascii="Times New Roman" w:hAnsi="Times New Roman" w:cs="Times New Roman"/>
          <w:sz w:val="24"/>
          <w:szCs w:val="24"/>
        </w:rPr>
        <w:t>antares</w:t>
      </w:r>
      <w:r w:rsidRPr="000964AE">
        <w:rPr>
          <w:rFonts w:ascii="Times New Roman" w:hAnsi="Times New Roman" w:cs="Times New Roman"/>
          <w:sz w:val="24"/>
          <w:szCs w:val="24"/>
        </w:rPr>
        <w:t xml:space="preserve"> de Salomão.</w:t>
      </w:r>
    </w:p>
    <w:p w14:paraId="6118E72B" w14:textId="0B31B29B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7.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Defend</w:t>
      </w:r>
      <w:r w:rsidR="008109CB">
        <w:rPr>
          <w:rFonts w:ascii="Times New Roman" w:hAnsi="Times New Roman" w:cs="Times New Roman"/>
          <w:sz w:val="24"/>
          <w:szCs w:val="24"/>
        </w:rPr>
        <w:t>er</w:t>
      </w:r>
      <w:r w:rsidRPr="000964AE">
        <w:rPr>
          <w:rFonts w:ascii="Times New Roman" w:hAnsi="Times New Roman" w:cs="Times New Roman"/>
          <w:sz w:val="24"/>
          <w:szCs w:val="24"/>
        </w:rPr>
        <w:t xml:space="preserve"> a inclusão do Eclesiastes na Bíblia.</w:t>
      </w:r>
    </w:p>
    <w:p w14:paraId="136943A7" w14:textId="13761B79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8.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Compreender a estrutura dos Salmos.</w:t>
      </w:r>
    </w:p>
    <w:p w14:paraId="485507C7" w14:textId="3A36F80F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9.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Expo</w:t>
      </w:r>
      <w:r w:rsidR="008109CB">
        <w:rPr>
          <w:rFonts w:ascii="Times New Roman" w:hAnsi="Times New Roman" w:cs="Times New Roman"/>
          <w:sz w:val="24"/>
          <w:szCs w:val="24"/>
        </w:rPr>
        <w:t>r</w:t>
      </w:r>
      <w:r w:rsidRPr="000964AE">
        <w:rPr>
          <w:rFonts w:ascii="Times New Roman" w:hAnsi="Times New Roman" w:cs="Times New Roman"/>
          <w:sz w:val="24"/>
          <w:szCs w:val="24"/>
        </w:rPr>
        <w:t xml:space="preserve"> sobre o benefício de orar </w:t>
      </w:r>
      <w:r w:rsidR="00D45DCA">
        <w:rPr>
          <w:rFonts w:ascii="Times New Roman" w:hAnsi="Times New Roman" w:cs="Times New Roman"/>
          <w:sz w:val="24"/>
          <w:szCs w:val="24"/>
        </w:rPr>
        <w:t xml:space="preserve">usando (citando) </w:t>
      </w:r>
      <w:r w:rsidRPr="000964AE">
        <w:rPr>
          <w:rFonts w:ascii="Times New Roman" w:hAnsi="Times New Roman" w:cs="Times New Roman"/>
          <w:sz w:val="24"/>
          <w:szCs w:val="24"/>
        </w:rPr>
        <w:t>as Escrituras.</w:t>
      </w:r>
    </w:p>
    <w:p w14:paraId="01183A48" w14:textId="54D72E5E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1AC1B6" w14:textId="77777777" w:rsidR="008109CB" w:rsidRPr="000964AE" w:rsidRDefault="008109CB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809F98" w14:textId="0FD4B511" w:rsidR="000964AE" w:rsidRPr="008109CB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09CB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6774FFA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41348" w14:textId="3530FB80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>•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 xml:space="preserve">A definição de sabedoria do </w:t>
      </w:r>
      <w:r w:rsidR="008109CB">
        <w:rPr>
          <w:rFonts w:ascii="Times New Roman" w:hAnsi="Times New Roman" w:cs="Times New Roman"/>
          <w:sz w:val="24"/>
          <w:szCs w:val="24"/>
        </w:rPr>
        <w:t>Antigo</w:t>
      </w:r>
      <w:r w:rsidRPr="000964AE">
        <w:rPr>
          <w:rFonts w:ascii="Times New Roman" w:hAnsi="Times New Roman" w:cs="Times New Roman"/>
          <w:sz w:val="24"/>
          <w:szCs w:val="24"/>
        </w:rPr>
        <w:t xml:space="preserve"> Testamento.</w:t>
      </w:r>
    </w:p>
    <w:p w14:paraId="00A49125" w14:textId="4810E4EB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 xml:space="preserve">O termo “Grade da </w:t>
      </w:r>
      <w:r w:rsidR="00D45DCA">
        <w:rPr>
          <w:rFonts w:ascii="Times New Roman" w:hAnsi="Times New Roman" w:cs="Times New Roman"/>
          <w:sz w:val="24"/>
          <w:szCs w:val="24"/>
        </w:rPr>
        <w:t>V</w:t>
      </w:r>
      <w:r w:rsidRPr="000964AE">
        <w:rPr>
          <w:rFonts w:ascii="Times New Roman" w:hAnsi="Times New Roman" w:cs="Times New Roman"/>
          <w:sz w:val="24"/>
          <w:szCs w:val="24"/>
        </w:rPr>
        <w:t>ida” e o que significa.</w:t>
      </w:r>
    </w:p>
    <w:p w14:paraId="4460DFB4" w14:textId="6DB11112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 xml:space="preserve">Poesia </w:t>
      </w:r>
      <w:r w:rsidR="008109CB" w:rsidRPr="000964AE">
        <w:rPr>
          <w:rFonts w:ascii="Times New Roman" w:hAnsi="Times New Roman" w:cs="Times New Roman"/>
          <w:sz w:val="24"/>
          <w:szCs w:val="24"/>
        </w:rPr>
        <w:t xml:space="preserve">Hebraica </w:t>
      </w:r>
      <w:r w:rsidRPr="000964AE">
        <w:rPr>
          <w:rFonts w:ascii="Times New Roman" w:hAnsi="Times New Roman" w:cs="Times New Roman"/>
          <w:sz w:val="24"/>
          <w:szCs w:val="24"/>
        </w:rPr>
        <w:t xml:space="preserve">em comparação com a poesia </w:t>
      </w:r>
      <w:r w:rsidR="008109CB" w:rsidRPr="000964AE">
        <w:rPr>
          <w:rFonts w:ascii="Times New Roman" w:hAnsi="Times New Roman" w:cs="Times New Roman"/>
          <w:sz w:val="24"/>
          <w:szCs w:val="24"/>
        </w:rPr>
        <w:t>Inglesa</w:t>
      </w:r>
      <w:r w:rsidR="00D45DCA">
        <w:rPr>
          <w:rFonts w:ascii="Times New Roman" w:hAnsi="Times New Roman" w:cs="Times New Roman"/>
          <w:sz w:val="24"/>
          <w:szCs w:val="24"/>
        </w:rPr>
        <w:t xml:space="preserve"> (Portuguesa)</w:t>
      </w:r>
      <w:r w:rsidR="008109CB" w:rsidRPr="000964AE">
        <w:rPr>
          <w:rFonts w:ascii="Times New Roman" w:hAnsi="Times New Roman" w:cs="Times New Roman"/>
          <w:sz w:val="24"/>
          <w:szCs w:val="24"/>
        </w:rPr>
        <w:t xml:space="preserve"> </w:t>
      </w:r>
      <w:r w:rsidRPr="000964AE">
        <w:rPr>
          <w:rFonts w:ascii="Times New Roman" w:hAnsi="Times New Roman" w:cs="Times New Roman"/>
          <w:sz w:val="24"/>
          <w:szCs w:val="24"/>
        </w:rPr>
        <w:t>moderna.</w:t>
      </w:r>
    </w:p>
    <w:p w14:paraId="5372DD20" w14:textId="323051FF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O livro de Provérbios, sua colocação na Grade da Vida e como se aplica à vida diária.</w:t>
      </w:r>
    </w:p>
    <w:p w14:paraId="7899E6AB" w14:textId="02C67264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Sabedoria, como ela se diferencia da loucura e os três tipos específicos de pessoas que precisam desesperadamente dela.</w:t>
      </w:r>
    </w:p>
    <w:p w14:paraId="43332A5A" w14:textId="121F1623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O relacionamento de Jó com seus amigos e um resumo de cada um de seus discursos.</w:t>
      </w:r>
    </w:p>
    <w:p w14:paraId="1CEC9ED5" w14:textId="4DA0EBD9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A revelação de Deus por Jó, especificamente sua compreensão de Seu caráter.</w:t>
      </w:r>
    </w:p>
    <w:p w14:paraId="3C960694" w14:textId="237DA637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  <w:t>O</w:t>
      </w:r>
      <w:r w:rsidRPr="000964AE">
        <w:rPr>
          <w:rFonts w:ascii="Times New Roman" w:hAnsi="Times New Roman" w:cs="Times New Roman"/>
          <w:sz w:val="24"/>
          <w:szCs w:val="24"/>
        </w:rPr>
        <w:t xml:space="preserve"> </w:t>
      </w:r>
      <w:r w:rsidR="008109CB">
        <w:rPr>
          <w:rFonts w:ascii="Times New Roman" w:hAnsi="Times New Roman" w:cs="Times New Roman"/>
          <w:sz w:val="24"/>
          <w:szCs w:val="24"/>
        </w:rPr>
        <w:t>C</w:t>
      </w:r>
      <w:r w:rsidRPr="000964AE">
        <w:rPr>
          <w:rFonts w:ascii="Times New Roman" w:hAnsi="Times New Roman" w:cs="Times New Roman"/>
          <w:sz w:val="24"/>
          <w:szCs w:val="24"/>
        </w:rPr>
        <w:t>an</w:t>
      </w:r>
      <w:r w:rsidR="008109CB">
        <w:rPr>
          <w:rFonts w:ascii="Times New Roman" w:hAnsi="Times New Roman" w:cs="Times New Roman"/>
          <w:sz w:val="24"/>
          <w:szCs w:val="24"/>
        </w:rPr>
        <w:t>tares</w:t>
      </w:r>
      <w:r w:rsidRPr="000964AE">
        <w:rPr>
          <w:rFonts w:ascii="Times New Roman" w:hAnsi="Times New Roman" w:cs="Times New Roman"/>
          <w:sz w:val="24"/>
          <w:szCs w:val="24"/>
        </w:rPr>
        <w:t xml:space="preserve"> de Salomão, seu elenco de personagens e a intenção de Deus para o casamento.</w:t>
      </w:r>
    </w:p>
    <w:p w14:paraId="62873441" w14:textId="265E551D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Uma comparação com a condescendência do Rei Salomão com a encarnação de Jesus.</w:t>
      </w:r>
    </w:p>
    <w:p w14:paraId="77EC8F4E" w14:textId="0BF3F7CE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Um relato detalhado da queda de Salomão e sua desilusão com Deus.</w:t>
      </w:r>
    </w:p>
    <w:p w14:paraId="4942A08A" w14:textId="7B8151DB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 xml:space="preserve">As bem-aventuranças dos </w:t>
      </w:r>
      <w:r w:rsidR="008109CB" w:rsidRPr="000964AE">
        <w:rPr>
          <w:rFonts w:ascii="Times New Roman" w:hAnsi="Times New Roman" w:cs="Times New Roman"/>
          <w:sz w:val="24"/>
          <w:szCs w:val="24"/>
        </w:rPr>
        <w:t xml:space="preserve">Salmos </w:t>
      </w:r>
      <w:r w:rsidRPr="000964AE">
        <w:rPr>
          <w:rFonts w:ascii="Times New Roman" w:hAnsi="Times New Roman" w:cs="Times New Roman"/>
          <w:sz w:val="24"/>
          <w:szCs w:val="24"/>
        </w:rPr>
        <w:t>e como eram usados ​​na adoração.</w:t>
      </w:r>
    </w:p>
    <w:p w14:paraId="1C15BC0E" w14:textId="553B767D" w:rsidR="000964AE" w:rsidRPr="000964AE" w:rsidRDefault="000964AE" w:rsidP="008109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• </w:t>
      </w:r>
      <w:r w:rsidR="008109CB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 xml:space="preserve">As profecias nos </w:t>
      </w:r>
      <w:r w:rsidR="008109CB" w:rsidRPr="000964AE">
        <w:rPr>
          <w:rFonts w:ascii="Times New Roman" w:hAnsi="Times New Roman" w:cs="Times New Roman"/>
          <w:sz w:val="24"/>
          <w:szCs w:val="24"/>
        </w:rPr>
        <w:t xml:space="preserve">Salmos </w:t>
      </w:r>
      <w:r w:rsidR="008109CB">
        <w:rPr>
          <w:rFonts w:ascii="Times New Roman" w:hAnsi="Times New Roman" w:cs="Times New Roman"/>
          <w:sz w:val="24"/>
          <w:szCs w:val="24"/>
        </w:rPr>
        <w:t>concernente</w:t>
      </w:r>
      <w:r w:rsidRPr="000964AE">
        <w:rPr>
          <w:rFonts w:ascii="Times New Roman" w:hAnsi="Times New Roman" w:cs="Times New Roman"/>
          <w:sz w:val="24"/>
          <w:szCs w:val="24"/>
        </w:rPr>
        <w:t xml:space="preserve"> o Cristo.</w:t>
      </w:r>
    </w:p>
    <w:p w14:paraId="08DC2A79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561F14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F301CE" w14:textId="68530133" w:rsidR="000964AE" w:rsidRPr="008109CB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09CB">
        <w:rPr>
          <w:rFonts w:ascii="Times New Roman" w:hAnsi="Times New Roman" w:cs="Times New Roman"/>
          <w:b/>
          <w:bCs/>
          <w:sz w:val="28"/>
          <w:szCs w:val="28"/>
        </w:rPr>
        <w:t xml:space="preserve">Livros </w:t>
      </w:r>
      <w:r w:rsidR="008109CB" w:rsidRPr="008109CB">
        <w:rPr>
          <w:rFonts w:ascii="Times New Roman" w:hAnsi="Times New Roman" w:cs="Times New Roman"/>
          <w:b/>
          <w:bCs/>
          <w:sz w:val="28"/>
          <w:szCs w:val="28"/>
        </w:rPr>
        <w:t>Didáticos P</w:t>
      </w:r>
      <w:r w:rsidRPr="008109CB">
        <w:rPr>
          <w:rFonts w:ascii="Times New Roman" w:hAnsi="Times New Roman" w:cs="Times New Roman"/>
          <w:b/>
          <w:bCs/>
          <w:sz w:val="28"/>
          <w:szCs w:val="28"/>
        </w:rPr>
        <w:t>rimário</w:t>
      </w:r>
      <w:r w:rsidR="008109CB" w:rsidRPr="008109CB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8109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09CB" w:rsidRPr="008109CB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8109CB">
        <w:rPr>
          <w:rFonts w:ascii="Times New Roman" w:hAnsi="Times New Roman" w:cs="Times New Roman"/>
          <w:b/>
          <w:bCs/>
          <w:sz w:val="28"/>
          <w:szCs w:val="28"/>
        </w:rPr>
        <w:t>ecomendado</w:t>
      </w:r>
      <w:r w:rsidR="008109CB" w:rsidRPr="008109CB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8109C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89916E1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F68E9" w14:textId="22A7B6FB" w:rsidR="000964AE" w:rsidRPr="000964AE" w:rsidRDefault="000964AE" w:rsidP="008109C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9CB">
        <w:rPr>
          <w:rFonts w:ascii="Times New Roman" w:hAnsi="Times New Roman" w:cs="Times New Roman"/>
          <w:i/>
          <w:iCs/>
          <w:sz w:val="24"/>
          <w:szCs w:val="24"/>
        </w:rPr>
        <w:t xml:space="preserve">Grade de vida: </w:t>
      </w:r>
      <w:r w:rsidR="008109CB" w:rsidRPr="008109CB">
        <w:rPr>
          <w:rFonts w:ascii="Times New Roman" w:hAnsi="Times New Roman" w:cs="Times New Roman"/>
          <w:i/>
          <w:iCs/>
          <w:sz w:val="24"/>
          <w:szCs w:val="24"/>
        </w:rPr>
        <w:t xml:space="preserve">Sabedoria </w:t>
      </w:r>
      <w:r w:rsidRPr="008109CB">
        <w:rPr>
          <w:rFonts w:ascii="Times New Roman" w:hAnsi="Times New Roman" w:cs="Times New Roman"/>
          <w:i/>
          <w:iCs/>
          <w:sz w:val="24"/>
          <w:szCs w:val="24"/>
        </w:rPr>
        <w:t xml:space="preserve">de </w:t>
      </w:r>
      <w:r w:rsidR="008109CB" w:rsidRPr="008109CB">
        <w:rPr>
          <w:rFonts w:ascii="Times New Roman" w:hAnsi="Times New Roman" w:cs="Times New Roman"/>
          <w:i/>
          <w:iCs/>
          <w:sz w:val="24"/>
          <w:szCs w:val="24"/>
        </w:rPr>
        <w:t>Cima Para Viver Aqui Embaixo</w:t>
      </w:r>
      <w:r w:rsidR="005E0A5D">
        <w:rPr>
          <w:rFonts w:ascii="Times New Roman" w:hAnsi="Times New Roman" w:cs="Times New Roman"/>
          <w:sz w:val="24"/>
          <w:szCs w:val="24"/>
        </w:rPr>
        <w:t xml:space="preserve"> (Life Grid: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for Living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Here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>)</w:t>
      </w:r>
      <w:r w:rsidRPr="000964AE">
        <w:rPr>
          <w:rFonts w:ascii="Times New Roman" w:hAnsi="Times New Roman" w:cs="Times New Roman"/>
          <w:sz w:val="24"/>
          <w:szCs w:val="24"/>
        </w:rPr>
        <w:t xml:space="preserve">, </w:t>
      </w:r>
      <w:r w:rsidR="008109CB">
        <w:rPr>
          <w:rFonts w:ascii="Times New Roman" w:hAnsi="Times New Roman" w:cs="Times New Roman"/>
          <w:sz w:val="24"/>
          <w:szCs w:val="24"/>
        </w:rPr>
        <w:t>Baseado</w:t>
      </w:r>
      <w:r w:rsidRPr="000964AE">
        <w:rPr>
          <w:rFonts w:ascii="Times New Roman" w:hAnsi="Times New Roman" w:cs="Times New Roman"/>
          <w:sz w:val="24"/>
          <w:szCs w:val="24"/>
        </w:rPr>
        <w:t xml:space="preserve"> em </w:t>
      </w:r>
      <w:r w:rsidR="00BA5E1D" w:rsidRPr="00BA5E1D">
        <w:rPr>
          <w:rFonts w:ascii="Times New Roman" w:hAnsi="Times New Roman" w:cs="Times New Roman"/>
          <w:i/>
          <w:iCs/>
          <w:sz w:val="24"/>
          <w:szCs w:val="24"/>
        </w:rPr>
        <w:t>Livros Poéticos</w:t>
      </w:r>
      <w:r w:rsidRPr="00BA5E1D">
        <w:rPr>
          <w:rFonts w:ascii="Times New Roman" w:hAnsi="Times New Roman" w:cs="Times New Roman"/>
          <w:i/>
          <w:iCs/>
          <w:sz w:val="24"/>
          <w:szCs w:val="24"/>
        </w:rPr>
        <w:t xml:space="preserve">: Poesia e </w:t>
      </w:r>
      <w:r w:rsidR="00BA5E1D" w:rsidRPr="00BA5E1D">
        <w:rPr>
          <w:rFonts w:ascii="Times New Roman" w:hAnsi="Times New Roman" w:cs="Times New Roman"/>
          <w:i/>
          <w:iCs/>
          <w:sz w:val="24"/>
          <w:szCs w:val="24"/>
        </w:rPr>
        <w:t xml:space="preserve">Sabedoria </w:t>
      </w:r>
      <w:r w:rsidRPr="00BA5E1D">
        <w:rPr>
          <w:rFonts w:ascii="Times New Roman" w:hAnsi="Times New Roman" w:cs="Times New Roman"/>
          <w:i/>
          <w:iCs/>
          <w:sz w:val="24"/>
          <w:szCs w:val="24"/>
        </w:rPr>
        <w:t>na Bíblia</w:t>
      </w:r>
      <w:r w:rsidR="005E0A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Poetical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Books: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Poetry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A5D">
        <w:rPr>
          <w:rFonts w:ascii="Times New Roman" w:hAnsi="Times New Roman" w:cs="Times New Roman"/>
          <w:sz w:val="24"/>
          <w:szCs w:val="24"/>
        </w:rPr>
        <w:t>Bible</w:t>
      </w:r>
      <w:proofErr w:type="spellEnd"/>
      <w:r w:rsidR="005E0A5D">
        <w:rPr>
          <w:rFonts w:ascii="Times New Roman" w:hAnsi="Times New Roman" w:cs="Times New Roman"/>
          <w:sz w:val="24"/>
          <w:szCs w:val="24"/>
        </w:rPr>
        <w:t>)</w:t>
      </w:r>
      <w:r w:rsidRPr="00BA5E1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64A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Colleen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 xml:space="preserve"> Carter e a série de estudos </w:t>
      </w:r>
      <w:r w:rsidR="00BA5E1D" w:rsidRPr="000964AE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0964AE">
        <w:rPr>
          <w:rFonts w:ascii="Times New Roman" w:hAnsi="Times New Roman" w:cs="Times New Roman"/>
          <w:sz w:val="24"/>
          <w:szCs w:val="24"/>
        </w:rPr>
        <w:t xml:space="preserve">da </w:t>
      </w:r>
      <w:r w:rsidR="00BA5E1D" w:rsidRPr="000964AE">
        <w:rPr>
          <w:rFonts w:ascii="Times New Roman" w:hAnsi="Times New Roman" w:cs="Times New Roman"/>
          <w:sz w:val="24"/>
          <w:szCs w:val="24"/>
        </w:rPr>
        <w:t xml:space="preserve">Grade </w:t>
      </w:r>
      <w:r w:rsidRPr="000964AE">
        <w:rPr>
          <w:rFonts w:ascii="Times New Roman" w:hAnsi="Times New Roman" w:cs="Times New Roman"/>
          <w:sz w:val="24"/>
          <w:szCs w:val="24"/>
        </w:rPr>
        <w:t>e</w:t>
      </w:r>
      <w:r w:rsidR="00BA5E1D">
        <w:rPr>
          <w:rFonts w:ascii="Times New Roman" w:hAnsi="Times New Roman" w:cs="Times New Roman"/>
          <w:sz w:val="24"/>
          <w:szCs w:val="24"/>
        </w:rPr>
        <w:t xml:space="preserve"> a</w:t>
      </w:r>
      <w:r w:rsidRPr="000964AE">
        <w:rPr>
          <w:rFonts w:ascii="Times New Roman" w:hAnsi="Times New Roman" w:cs="Times New Roman"/>
          <w:sz w:val="24"/>
          <w:szCs w:val="24"/>
        </w:rPr>
        <w:t xml:space="preserve"> </w:t>
      </w:r>
      <w:r w:rsidR="00BA5E1D" w:rsidRPr="000964AE">
        <w:rPr>
          <w:rFonts w:ascii="Times New Roman" w:hAnsi="Times New Roman" w:cs="Times New Roman"/>
          <w:sz w:val="24"/>
          <w:szCs w:val="24"/>
        </w:rPr>
        <w:t xml:space="preserve">Vida </w:t>
      </w:r>
      <w:r w:rsidRPr="000964AE">
        <w:rPr>
          <w:rFonts w:ascii="Times New Roman" w:hAnsi="Times New Roman" w:cs="Times New Roman"/>
          <w:sz w:val="24"/>
          <w:szCs w:val="24"/>
        </w:rPr>
        <w:t xml:space="preserve">da Capital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Church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Fredericton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 xml:space="preserve">, New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Brunswick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>, Canadá</w:t>
      </w:r>
    </w:p>
    <w:p w14:paraId="0E38B52C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B1CA5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D6C09A" w14:textId="2A97E59E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A7CBE8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655B5" w14:textId="77777777" w:rsidR="000964AE" w:rsidRPr="000964AE" w:rsidRDefault="000964AE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5E1D">
        <w:rPr>
          <w:rFonts w:ascii="Times New Roman" w:hAnsi="Times New Roman" w:cs="Times New Roman"/>
          <w:i/>
          <w:iCs/>
          <w:sz w:val="24"/>
          <w:szCs w:val="24"/>
        </w:rPr>
        <w:t>Livros Poéticos: Poesia e Sabedoria na Bíblia</w:t>
      </w:r>
      <w:r w:rsidRPr="000964AE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0964AE">
        <w:rPr>
          <w:rFonts w:ascii="Times New Roman" w:hAnsi="Times New Roman" w:cs="Times New Roman"/>
          <w:sz w:val="24"/>
          <w:szCs w:val="24"/>
        </w:rPr>
        <w:t>Colleen</w:t>
      </w:r>
      <w:proofErr w:type="spellEnd"/>
      <w:r w:rsidRPr="000964AE">
        <w:rPr>
          <w:rFonts w:ascii="Times New Roman" w:hAnsi="Times New Roman" w:cs="Times New Roman"/>
          <w:sz w:val="24"/>
          <w:szCs w:val="24"/>
        </w:rPr>
        <w:t xml:space="preserve"> Carter</w:t>
      </w:r>
    </w:p>
    <w:p w14:paraId="2552ACBD" w14:textId="2050B072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DDB48" w14:textId="77777777" w:rsidR="00BA5E1D" w:rsidRPr="000964AE" w:rsidRDefault="00BA5E1D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B99A09" w14:textId="7F007104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E574F85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926BB9" w14:textId="63A69EE0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1.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Introdução à Literatura de Sabedoria</w:t>
      </w:r>
    </w:p>
    <w:p w14:paraId="2A3B59D9" w14:textId="0A29F34F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2.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Provérbios (Parte I)</w:t>
      </w:r>
    </w:p>
    <w:p w14:paraId="41F291CE" w14:textId="0667E1D0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3.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Provérbios (Parte II)</w:t>
      </w:r>
    </w:p>
    <w:p w14:paraId="11D0599D" w14:textId="53D9F35A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4. </w:t>
      </w:r>
      <w:r w:rsidR="00BA5E1D">
        <w:rPr>
          <w:rFonts w:ascii="Times New Roman" w:hAnsi="Times New Roman" w:cs="Times New Roman"/>
          <w:sz w:val="24"/>
          <w:szCs w:val="24"/>
        </w:rPr>
        <w:tab/>
        <w:t>Jó</w:t>
      </w:r>
      <w:r w:rsidRPr="000964AE">
        <w:rPr>
          <w:rFonts w:ascii="Times New Roman" w:hAnsi="Times New Roman" w:cs="Times New Roman"/>
          <w:sz w:val="24"/>
          <w:szCs w:val="24"/>
        </w:rPr>
        <w:t xml:space="preserve"> (Parte I)</w:t>
      </w:r>
    </w:p>
    <w:p w14:paraId="010AA458" w14:textId="5D53E10B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A5E1D">
        <w:rPr>
          <w:rFonts w:ascii="Times New Roman" w:hAnsi="Times New Roman" w:cs="Times New Roman"/>
          <w:sz w:val="24"/>
          <w:szCs w:val="24"/>
        </w:rPr>
        <w:tab/>
        <w:t>Jó</w:t>
      </w:r>
      <w:r w:rsidRPr="000964AE">
        <w:rPr>
          <w:rFonts w:ascii="Times New Roman" w:hAnsi="Times New Roman" w:cs="Times New Roman"/>
          <w:sz w:val="24"/>
          <w:szCs w:val="24"/>
        </w:rPr>
        <w:t xml:space="preserve"> (Parte II)</w:t>
      </w:r>
    </w:p>
    <w:p w14:paraId="104F8250" w14:textId="19E43808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6.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Ca</w:t>
      </w:r>
      <w:r w:rsidR="00BA5E1D">
        <w:rPr>
          <w:rFonts w:ascii="Times New Roman" w:hAnsi="Times New Roman" w:cs="Times New Roman"/>
          <w:sz w:val="24"/>
          <w:szCs w:val="24"/>
        </w:rPr>
        <w:t xml:space="preserve">ntares </w:t>
      </w:r>
      <w:r w:rsidRPr="000964AE">
        <w:rPr>
          <w:rFonts w:ascii="Times New Roman" w:hAnsi="Times New Roman" w:cs="Times New Roman"/>
          <w:sz w:val="24"/>
          <w:szCs w:val="24"/>
        </w:rPr>
        <w:t>de Salomão (Parte I)</w:t>
      </w:r>
    </w:p>
    <w:p w14:paraId="5546EF55" w14:textId="2BD7FF59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7.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Can</w:t>
      </w:r>
      <w:r w:rsidR="00BA5E1D">
        <w:rPr>
          <w:rFonts w:ascii="Times New Roman" w:hAnsi="Times New Roman" w:cs="Times New Roman"/>
          <w:sz w:val="24"/>
          <w:szCs w:val="24"/>
        </w:rPr>
        <w:t>tares</w:t>
      </w:r>
      <w:r w:rsidRPr="000964AE">
        <w:rPr>
          <w:rFonts w:ascii="Times New Roman" w:hAnsi="Times New Roman" w:cs="Times New Roman"/>
          <w:sz w:val="24"/>
          <w:szCs w:val="24"/>
        </w:rPr>
        <w:t xml:space="preserve"> de Salomão (Parte II)</w:t>
      </w:r>
    </w:p>
    <w:p w14:paraId="1D588508" w14:textId="186BB68D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8.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Eclesiastes (Parte I)</w:t>
      </w:r>
    </w:p>
    <w:p w14:paraId="67F44A56" w14:textId="7747020E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9.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Eclesiastes (Parte II)</w:t>
      </w:r>
    </w:p>
    <w:p w14:paraId="21D4BB8E" w14:textId="7A26D42F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10.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Salmos (Parte I)</w:t>
      </w:r>
    </w:p>
    <w:p w14:paraId="792C0927" w14:textId="3EA70E14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11.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Salmos (Parte II)</w:t>
      </w:r>
    </w:p>
    <w:p w14:paraId="296823D1" w14:textId="29D3EA9C" w:rsidR="000964AE" w:rsidRPr="000964AE" w:rsidRDefault="000964AE" w:rsidP="00BA5E1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12. </w:t>
      </w:r>
      <w:r w:rsidR="00BA5E1D">
        <w:rPr>
          <w:rFonts w:ascii="Times New Roman" w:hAnsi="Times New Roman" w:cs="Times New Roman"/>
          <w:sz w:val="24"/>
          <w:szCs w:val="24"/>
        </w:rPr>
        <w:tab/>
      </w:r>
      <w:r w:rsidRPr="000964AE">
        <w:rPr>
          <w:rFonts w:ascii="Times New Roman" w:hAnsi="Times New Roman" w:cs="Times New Roman"/>
          <w:sz w:val="24"/>
          <w:szCs w:val="24"/>
        </w:rPr>
        <w:t>Salmos (Parte III)</w:t>
      </w:r>
    </w:p>
    <w:p w14:paraId="1B32CC24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E31EF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5E61C9" w14:textId="386666A2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DA2C31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DE3B48" w14:textId="57F548C3" w:rsidR="000964AE" w:rsidRPr="000964AE" w:rsidRDefault="000964AE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BA5E1D" w:rsidRPr="000964AE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BA5E1D" w:rsidRPr="000964AE">
        <w:rPr>
          <w:rFonts w:ascii="Times New Roman" w:hAnsi="Times New Roman" w:cs="Times New Roman"/>
          <w:sz w:val="24"/>
          <w:szCs w:val="24"/>
        </w:rPr>
        <w:t xml:space="preserve"> </w:t>
      </w:r>
      <w:r w:rsidRPr="000964AE">
        <w:rPr>
          <w:rFonts w:ascii="Times New Roman" w:hAnsi="Times New Roman" w:cs="Times New Roman"/>
          <w:sz w:val="24"/>
          <w:szCs w:val="24"/>
        </w:rPr>
        <w:t xml:space="preserve">e </w:t>
      </w:r>
      <w:r w:rsidR="00BA5E1D" w:rsidRPr="000964AE">
        <w:rPr>
          <w:rFonts w:ascii="Times New Roman" w:hAnsi="Times New Roman" w:cs="Times New Roman"/>
          <w:sz w:val="24"/>
          <w:szCs w:val="24"/>
        </w:rPr>
        <w:t>Espanhol</w:t>
      </w:r>
    </w:p>
    <w:p w14:paraId="6694E6B6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CE452" w14:textId="77777777" w:rsidR="00BA5E1D" w:rsidRDefault="00BA5E1D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63BEBD" w14:textId="2A3B90B7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BA5E1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29944B6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DAAE5" w14:textId="54D8D086" w:rsidR="000964AE" w:rsidRPr="000964AE" w:rsidRDefault="00BA5E1D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Chave de Respostas</w:t>
      </w:r>
    </w:p>
    <w:p w14:paraId="54C1F68C" w14:textId="1CC48989" w:rsidR="000964AE" w:rsidRPr="000964AE" w:rsidRDefault="000964AE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64AE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301C4428" w14:textId="1A94A8B9" w:rsidR="000964AE" w:rsidRPr="000964AE" w:rsidRDefault="000964AE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 xml:space="preserve">Materiais adicionais disponíveis mediante solicitação </w:t>
      </w:r>
      <w:r w:rsidR="005E0A5D">
        <w:rPr>
          <w:rFonts w:ascii="Times New Roman" w:hAnsi="Times New Roman" w:cs="Times New Roman"/>
          <w:sz w:val="24"/>
          <w:szCs w:val="24"/>
        </w:rPr>
        <w:t>para</w:t>
      </w:r>
      <w:r w:rsidRPr="000964AE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476F9091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2DE23A" w14:textId="77777777" w:rsidR="00BA5E1D" w:rsidRDefault="00BA5E1D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09E2F2" w14:textId="3ADD12FA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C541056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03BCD0" w14:textId="514CAA01" w:rsid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22C787" w14:textId="77777777" w:rsidR="00BA5E1D" w:rsidRPr="000964AE" w:rsidRDefault="00BA5E1D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F3DEB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A74FB7" w14:textId="77777777" w:rsidR="000964AE" w:rsidRPr="000964AE" w:rsidRDefault="000964AE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A9F62C" w14:textId="05D2C9F1" w:rsidR="000964AE" w:rsidRPr="00BA5E1D" w:rsidRDefault="000964AE" w:rsidP="000964A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5E1D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BA5E1D" w:rsidRPr="00BA5E1D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64F38259" w14:textId="77777777" w:rsidR="00BA5E1D" w:rsidRDefault="00BA5E1D" w:rsidP="0009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767D4C" w14:textId="0299E504" w:rsidR="00C26A9F" w:rsidRPr="000964AE" w:rsidRDefault="000964AE" w:rsidP="00BA5E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4AE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0964AE" w:rsidSect="000964AE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35C7B" w14:textId="77777777" w:rsidR="00A952DC" w:rsidRDefault="00A952DC" w:rsidP="000964AE">
      <w:pPr>
        <w:spacing w:after="0" w:line="240" w:lineRule="auto"/>
      </w:pPr>
      <w:r>
        <w:separator/>
      </w:r>
    </w:p>
  </w:endnote>
  <w:endnote w:type="continuationSeparator" w:id="0">
    <w:p w14:paraId="6A78BF6E" w14:textId="77777777" w:rsidR="00A952DC" w:rsidRDefault="00A952DC" w:rsidP="0009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10FC4" w14:textId="77777777" w:rsidR="00A952DC" w:rsidRDefault="00A952DC" w:rsidP="000964AE">
      <w:pPr>
        <w:spacing w:after="0" w:line="240" w:lineRule="auto"/>
      </w:pPr>
      <w:r>
        <w:separator/>
      </w:r>
    </w:p>
  </w:footnote>
  <w:footnote w:type="continuationSeparator" w:id="0">
    <w:p w14:paraId="42B49891" w14:textId="77777777" w:rsidR="00A952DC" w:rsidRDefault="00A952DC" w:rsidP="00096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6D68D0E" w14:textId="45E48A2C" w:rsidR="000964AE" w:rsidRDefault="000964AE" w:rsidP="000964AE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2B4DA8" wp14:editId="564EFEE5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9C92596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6FEE143F" w14:textId="77777777" w:rsidR="000964AE" w:rsidRDefault="00A952DC" w:rsidP="000964AE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71D233EE" w14:textId="77777777" w:rsidR="000964AE" w:rsidRDefault="000964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AE"/>
    <w:rsid w:val="000964AE"/>
    <w:rsid w:val="00197704"/>
    <w:rsid w:val="00233CBE"/>
    <w:rsid w:val="005E0A5D"/>
    <w:rsid w:val="008109CB"/>
    <w:rsid w:val="00871CA6"/>
    <w:rsid w:val="00880F9D"/>
    <w:rsid w:val="00925D79"/>
    <w:rsid w:val="00A1155A"/>
    <w:rsid w:val="00A952DC"/>
    <w:rsid w:val="00BA5E1D"/>
    <w:rsid w:val="00D45DCA"/>
    <w:rsid w:val="00E5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C3940"/>
  <w15:chartTrackingRefBased/>
  <w15:docId w15:val="{257778F5-D88D-4E93-89B3-F455AF6F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4AE"/>
  </w:style>
  <w:style w:type="paragraph" w:styleId="Footer">
    <w:name w:val="footer"/>
    <w:basedOn w:val="Normal"/>
    <w:link w:val="FooterChar"/>
    <w:uiPriority w:val="99"/>
    <w:unhideWhenUsed/>
    <w:rsid w:val="00096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2DBDE-2440-4A4F-ACB7-5F7C30E1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2020-11-04T20:07:00Z</dcterms:created>
  <dcterms:modified xsi:type="dcterms:W3CDTF">2020-11-04T20:07:00Z</dcterms:modified>
</cp:coreProperties>
</file>