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10ADC" w14:textId="77777777" w:rsidR="008F514E" w:rsidRDefault="008F514E" w:rsidP="008F514E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035EC441" w14:textId="77777777" w:rsidR="008F514E" w:rsidRDefault="008F514E" w:rsidP="008F514E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46F01132" w14:textId="492AA091" w:rsidR="008F514E" w:rsidRPr="008F514E" w:rsidRDefault="008F514E" w:rsidP="008F514E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8F514E">
        <w:rPr>
          <w:rFonts w:ascii="Times New Roman" w:hAnsi="Times New Roman" w:cs="Times New Roman"/>
          <w:b/>
          <w:bCs/>
          <w:w w:val="175"/>
          <w:sz w:val="40"/>
          <w:szCs w:val="40"/>
        </w:rPr>
        <w:t>Epístolas</w:t>
      </w:r>
    </w:p>
    <w:p w14:paraId="2A9A9CBA" w14:textId="3510BF49" w:rsidR="008F514E" w:rsidRPr="008F514E" w:rsidRDefault="008F514E" w:rsidP="008F514E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8F514E">
        <w:rPr>
          <w:rFonts w:ascii="Times New Roman" w:hAnsi="Times New Roman" w:cs="Times New Roman"/>
          <w:b/>
          <w:bCs/>
          <w:w w:val="175"/>
          <w:sz w:val="40"/>
          <w:szCs w:val="40"/>
        </w:rPr>
        <w:t>Paulin</w:t>
      </w:r>
      <w:r>
        <w:rPr>
          <w:rFonts w:ascii="Times New Roman" w:hAnsi="Times New Roman" w:cs="Times New Roman"/>
          <w:b/>
          <w:bCs/>
          <w:w w:val="175"/>
          <w:sz w:val="40"/>
          <w:szCs w:val="40"/>
        </w:rPr>
        <w:t>as</w:t>
      </w:r>
      <w:r w:rsidRPr="008F514E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 e Ge</w:t>
      </w:r>
      <w:r>
        <w:rPr>
          <w:rFonts w:ascii="Times New Roman" w:hAnsi="Times New Roman" w:cs="Times New Roman"/>
          <w:b/>
          <w:bCs/>
          <w:w w:val="175"/>
          <w:sz w:val="40"/>
          <w:szCs w:val="40"/>
        </w:rPr>
        <w:t>rais</w:t>
      </w:r>
    </w:p>
    <w:p w14:paraId="7F58F10C" w14:textId="77777777" w:rsidR="008F514E" w:rsidRPr="008F514E" w:rsidRDefault="008F514E" w:rsidP="008F514E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8F514E">
        <w:rPr>
          <w:rFonts w:ascii="Times New Roman" w:hAnsi="Times New Roman" w:cs="Times New Roman"/>
          <w:b/>
          <w:bCs/>
          <w:w w:val="175"/>
          <w:sz w:val="40"/>
          <w:szCs w:val="40"/>
        </w:rPr>
        <w:t>318</w:t>
      </w:r>
    </w:p>
    <w:p w14:paraId="12245EBC" w14:textId="5CC368A4" w:rsidR="008F514E" w:rsidRPr="008F514E" w:rsidRDefault="008F514E" w:rsidP="008F514E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8F514E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Nível de </w:t>
      </w:r>
      <w:r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Grau </w:t>
      </w:r>
      <w:r w:rsidRPr="008F514E">
        <w:rPr>
          <w:rFonts w:ascii="Times New Roman" w:hAnsi="Times New Roman" w:cs="Times New Roman"/>
          <w:b/>
          <w:bCs/>
          <w:w w:val="175"/>
          <w:sz w:val="40"/>
          <w:szCs w:val="40"/>
        </w:rPr>
        <w:t>Associado</w:t>
      </w:r>
    </w:p>
    <w:p w14:paraId="18531210" w14:textId="2D07E600" w:rsidR="008F514E" w:rsidRDefault="008F514E" w:rsidP="008F514E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30F5F99" w14:textId="01DFBCE1" w:rsidR="008F514E" w:rsidRDefault="00EF45D3" w:rsidP="008F514E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F45D3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5CAC6D2D" wp14:editId="5B703957">
            <wp:simplePos x="0" y="0"/>
            <wp:positionH relativeFrom="margin">
              <wp:align>center</wp:align>
            </wp:positionH>
            <wp:positionV relativeFrom="paragraph">
              <wp:posOffset>115174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BE4FB7" w14:textId="6E710BD4" w:rsidR="008F514E" w:rsidRDefault="008F514E" w:rsidP="008F514E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7F30BA3" w14:textId="5067E7E1" w:rsidR="008F514E" w:rsidRDefault="008F514E" w:rsidP="008F514E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007B4B41" w14:textId="1502BD81" w:rsidR="008F514E" w:rsidRDefault="008F514E" w:rsidP="008F514E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52CBCE2" w14:textId="4056DFDD" w:rsidR="008F514E" w:rsidRDefault="008F514E" w:rsidP="008F514E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FD6F47E" w14:textId="77777777" w:rsidR="008F514E" w:rsidRPr="008F514E" w:rsidRDefault="008F514E" w:rsidP="008F514E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5E8B964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1D1968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6469B8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394B6E" w14:textId="77777777" w:rsidR="00EF45D3" w:rsidRDefault="00EF45D3" w:rsidP="008F514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253EA1" w14:textId="77777777" w:rsidR="00EF45D3" w:rsidRDefault="00EF45D3" w:rsidP="008F514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77E3EF" w14:textId="77777777" w:rsidR="00EF45D3" w:rsidRDefault="00EF45D3" w:rsidP="008F514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7A32CC" w14:textId="77777777" w:rsidR="00EF45D3" w:rsidRDefault="00EF45D3" w:rsidP="008F514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38A7DC" w14:textId="7B549F8F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b/>
          <w:bCs/>
          <w:sz w:val="28"/>
          <w:szCs w:val="28"/>
        </w:rPr>
        <w:t>Horas Aulas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F514E">
        <w:rPr>
          <w:rFonts w:ascii="Times New Roman" w:hAnsi="Times New Roman" w:cs="Times New Roman"/>
          <w:sz w:val="24"/>
          <w:szCs w:val="24"/>
        </w:rPr>
        <w:t xml:space="preserve"> 24 (mínimo)</w:t>
      </w:r>
    </w:p>
    <w:p w14:paraId="6E8C91F7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C891EA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92881D" w14:textId="09A273BF" w:rsidR="008F514E" w:rsidRPr="00EF45D3" w:rsidRDefault="008F514E" w:rsidP="008F514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45D3">
        <w:rPr>
          <w:rFonts w:ascii="Times New Roman" w:hAnsi="Times New Roman" w:cs="Times New Roman"/>
          <w:b/>
          <w:bCs/>
          <w:sz w:val="28"/>
          <w:szCs w:val="28"/>
        </w:rPr>
        <w:t>Descrição/</w:t>
      </w:r>
      <w:r w:rsidR="00EF45D3" w:rsidRPr="00EF45D3">
        <w:rPr>
          <w:rFonts w:ascii="Times New Roman" w:hAnsi="Times New Roman" w:cs="Times New Roman"/>
          <w:b/>
          <w:bCs/>
          <w:sz w:val="28"/>
          <w:szCs w:val="28"/>
        </w:rPr>
        <w:t>Visão Geral</w:t>
      </w:r>
      <w:r w:rsidRPr="00EF45D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E7C8CA9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2D1E36" w14:textId="206D732F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>Este curso é uma visão geral das epístolas do Novo Testamento. Os alunos aprenderão o autor, o propósito e o esboço geral de cada livro, bem como os princípios pertinentes d</w:t>
      </w:r>
      <w:r w:rsidR="00474BDC">
        <w:rPr>
          <w:rFonts w:ascii="Times New Roman" w:hAnsi="Times New Roman" w:cs="Times New Roman"/>
          <w:sz w:val="24"/>
          <w:szCs w:val="24"/>
        </w:rPr>
        <w:t>e</w:t>
      </w:r>
      <w:r w:rsidRPr="008F514E">
        <w:rPr>
          <w:rFonts w:ascii="Times New Roman" w:hAnsi="Times New Roman" w:cs="Times New Roman"/>
          <w:sz w:val="24"/>
          <w:szCs w:val="24"/>
        </w:rPr>
        <w:t xml:space="preserve"> vida cristã encontrados nele</w:t>
      </w:r>
      <w:r w:rsidR="00294DF1">
        <w:rPr>
          <w:rFonts w:ascii="Times New Roman" w:hAnsi="Times New Roman" w:cs="Times New Roman"/>
          <w:sz w:val="24"/>
          <w:szCs w:val="24"/>
        </w:rPr>
        <w:t>s</w:t>
      </w:r>
      <w:r w:rsidRPr="008F514E">
        <w:rPr>
          <w:rFonts w:ascii="Times New Roman" w:hAnsi="Times New Roman" w:cs="Times New Roman"/>
          <w:sz w:val="24"/>
          <w:szCs w:val="24"/>
        </w:rPr>
        <w:t>.</w:t>
      </w:r>
    </w:p>
    <w:p w14:paraId="3CECF042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C9EA84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C90ADC" w14:textId="1DEB2942" w:rsidR="008F514E" w:rsidRPr="00474BDC" w:rsidRDefault="008F514E" w:rsidP="008F514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4BDC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474BDC" w:rsidRPr="00474BD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DB28CF0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D5A623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7053431C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42846E" w14:textId="412CFC19" w:rsidR="008F514E" w:rsidRPr="008F514E" w:rsidRDefault="008F514E" w:rsidP="00474BD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474BDC">
        <w:rPr>
          <w:rFonts w:ascii="Times New Roman" w:hAnsi="Times New Roman" w:cs="Times New Roman"/>
          <w:sz w:val="24"/>
          <w:szCs w:val="24"/>
        </w:rPr>
        <w:tab/>
      </w:r>
      <w:r w:rsidR="005704D8">
        <w:rPr>
          <w:rFonts w:ascii="Times New Roman" w:hAnsi="Times New Roman" w:cs="Times New Roman"/>
          <w:sz w:val="24"/>
          <w:szCs w:val="24"/>
        </w:rPr>
        <w:t xml:space="preserve">Determinar </w:t>
      </w:r>
      <w:r w:rsidRPr="008F514E">
        <w:rPr>
          <w:rFonts w:ascii="Times New Roman" w:hAnsi="Times New Roman" w:cs="Times New Roman"/>
          <w:sz w:val="24"/>
          <w:szCs w:val="24"/>
        </w:rPr>
        <w:t>o autor, o propósito e os antecedentes de cada epístola.</w:t>
      </w:r>
    </w:p>
    <w:p w14:paraId="23DF4229" w14:textId="14889EDE" w:rsidR="008F514E" w:rsidRPr="008F514E" w:rsidRDefault="008F514E" w:rsidP="00474BD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2. </w:t>
      </w:r>
      <w:r w:rsidR="005704D8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Cri</w:t>
      </w:r>
      <w:r w:rsidR="005704D8">
        <w:rPr>
          <w:rFonts w:ascii="Times New Roman" w:hAnsi="Times New Roman" w:cs="Times New Roman"/>
          <w:sz w:val="24"/>
          <w:szCs w:val="24"/>
        </w:rPr>
        <w:t>ar</w:t>
      </w:r>
      <w:r w:rsidRPr="008F514E">
        <w:rPr>
          <w:rFonts w:ascii="Times New Roman" w:hAnsi="Times New Roman" w:cs="Times New Roman"/>
          <w:sz w:val="24"/>
          <w:szCs w:val="24"/>
        </w:rPr>
        <w:t xml:space="preserve"> um esboço geral de cada livro.</w:t>
      </w:r>
    </w:p>
    <w:p w14:paraId="46F9DC56" w14:textId="75D00F57" w:rsidR="008F514E" w:rsidRPr="008F514E" w:rsidRDefault="008F514E" w:rsidP="00474BD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3. </w:t>
      </w:r>
      <w:r w:rsidR="005704D8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Formular uma definição de igreja exemplar com base nos atributos que Paulo recomenda em seus escritos.</w:t>
      </w:r>
    </w:p>
    <w:p w14:paraId="7A86A6FB" w14:textId="7A66FF87" w:rsidR="008F514E" w:rsidRPr="008F514E" w:rsidRDefault="008F514E" w:rsidP="00474BD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4. </w:t>
      </w:r>
      <w:r w:rsidR="005704D8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List</w:t>
      </w:r>
      <w:r w:rsidR="005704D8">
        <w:rPr>
          <w:rFonts w:ascii="Times New Roman" w:hAnsi="Times New Roman" w:cs="Times New Roman"/>
          <w:sz w:val="24"/>
          <w:szCs w:val="24"/>
        </w:rPr>
        <w:t>ar</w:t>
      </w:r>
      <w:r w:rsidRPr="008F514E">
        <w:rPr>
          <w:rFonts w:ascii="Times New Roman" w:hAnsi="Times New Roman" w:cs="Times New Roman"/>
          <w:sz w:val="24"/>
          <w:szCs w:val="24"/>
        </w:rPr>
        <w:t xml:space="preserve"> sete exortações práticas para a preparação para a vinda d</w:t>
      </w:r>
      <w:r w:rsidR="00294DF1">
        <w:rPr>
          <w:rFonts w:ascii="Times New Roman" w:hAnsi="Times New Roman" w:cs="Times New Roman"/>
          <w:sz w:val="24"/>
          <w:szCs w:val="24"/>
        </w:rPr>
        <w:t>o Senhor</w:t>
      </w:r>
      <w:r w:rsidRPr="008F514E">
        <w:rPr>
          <w:rFonts w:ascii="Times New Roman" w:hAnsi="Times New Roman" w:cs="Times New Roman"/>
          <w:sz w:val="24"/>
          <w:szCs w:val="24"/>
        </w:rPr>
        <w:t>.</w:t>
      </w:r>
    </w:p>
    <w:p w14:paraId="1AC0DFED" w14:textId="497F3A7B" w:rsidR="008F514E" w:rsidRPr="008F514E" w:rsidRDefault="008F514E" w:rsidP="00474BD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5. </w:t>
      </w:r>
      <w:r w:rsidR="005704D8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Selecion</w:t>
      </w:r>
      <w:r w:rsidR="005704D8">
        <w:rPr>
          <w:rFonts w:ascii="Times New Roman" w:hAnsi="Times New Roman" w:cs="Times New Roman"/>
          <w:sz w:val="24"/>
          <w:szCs w:val="24"/>
        </w:rPr>
        <w:t>ar</w:t>
      </w:r>
      <w:r w:rsidRPr="008F514E">
        <w:rPr>
          <w:rFonts w:ascii="Times New Roman" w:hAnsi="Times New Roman" w:cs="Times New Roman"/>
          <w:sz w:val="24"/>
          <w:szCs w:val="24"/>
        </w:rPr>
        <w:t xml:space="preserve"> três erros doutrinários que fizeram com que os </w:t>
      </w:r>
      <w:r w:rsidR="00294DF1">
        <w:rPr>
          <w:rFonts w:ascii="Times New Roman" w:hAnsi="Times New Roman" w:cs="Times New Roman"/>
          <w:sz w:val="24"/>
          <w:szCs w:val="24"/>
        </w:rPr>
        <w:t>G</w:t>
      </w:r>
      <w:r w:rsidRPr="008F514E">
        <w:rPr>
          <w:rFonts w:ascii="Times New Roman" w:hAnsi="Times New Roman" w:cs="Times New Roman"/>
          <w:sz w:val="24"/>
          <w:szCs w:val="24"/>
        </w:rPr>
        <w:t>álatas caíssem em desgraça.</w:t>
      </w:r>
    </w:p>
    <w:p w14:paraId="745B3A92" w14:textId="5CA9CCD6" w:rsidR="008F514E" w:rsidRPr="008F514E" w:rsidRDefault="008F514E" w:rsidP="00474BD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6. </w:t>
      </w:r>
      <w:r w:rsidR="005704D8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Expressar o duplo propósito de Paulo ao escrever aos Coríntios.</w:t>
      </w:r>
    </w:p>
    <w:p w14:paraId="6AE2EB12" w14:textId="58AE0488" w:rsidR="008F514E" w:rsidRPr="008F514E" w:rsidRDefault="008F514E" w:rsidP="00474BD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7. </w:t>
      </w:r>
      <w:r w:rsidR="005704D8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Cit</w:t>
      </w:r>
      <w:r w:rsidR="005704D8">
        <w:rPr>
          <w:rFonts w:ascii="Times New Roman" w:hAnsi="Times New Roman" w:cs="Times New Roman"/>
          <w:sz w:val="24"/>
          <w:szCs w:val="24"/>
        </w:rPr>
        <w:t>ar</w:t>
      </w:r>
      <w:r w:rsidRPr="008F514E">
        <w:rPr>
          <w:rFonts w:ascii="Times New Roman" w:hAnsi="Times New Roman" w:cs="Times New Roman"/>
          <w:sz w:val="24"/>
          <w:szCs w:val="24"/>
        </w:rPr>
        <w:t xml:space="preserve"> três provas da ressurreição de Cristo.</w:t>
      </w:r>
    </w:p>
    <w:p w14:paraId="1E611172" w14:textId="450A625B" w:rsidR="008F514E" w:rsidRPr="008F514E" w:rsidRDefault="008F514E" w:rsidP="00474BD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8. </w:t>
      </w:r>
      <w:r w:rsidR="005704D8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Prov</w:t>
      </w:r>
      <w:r w:rsidR="005704D8">
        <w:rPr>
          <w:rFonts w:ascii="Times New Roman" w:hAnsi="Times New Roman" w:cs="Times New Roman"/>
          <w:sz w:val="24"/>
          <w:szCs w:val="24"/>
        </w:rPr>
        <w:t>ar</w:t>
      </w:r>
      <w:r w:rsidRPr="008F514E">
        <w:rPr>
          <w:rFonts w:ascii="Times New Roman" w:hAnsi="Times New Roman" w:cs="Times New Roman"/>
          <w:sz w:val="24"/>
          <w:szCs w:val="24"/>
        </w:rPr>
        <w:t xml:space="preserve"> a preeminência de Cristo.</w:t>
      </w:r>
    </w:p>
    <w:p w14:paraId="0CE6F84A" w14:textId="3A6C2150" w:rsidR="008F514E" w:rsidRPr="008F514E" w:rsidRDefault="008F514E" w:rsidP="00474BD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9. </w:t>
      </w:r>
      <w:r w:rsidR="005704D8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Reconhecer quatro objetivos alcançados pela escrita de Paulo a Tito.</w:t>
      </w:r>
    </w:p>
    <w:p w14:paraId="13CFF95D" w14:textId="48DE7AD6" w:rsidR="008F514E" w:rsidRPr="008F514E" w:rsidRDefault="008F514E" w:rsidP="00474BD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>10</w:t>
      </w:r>
      <w:r w:rsidR="005704D8">
        <w:rPr>
          <w:rFonts w:ascii="Times New Roman" w:hAnsi="Times New Roman" w:cs="Times New Roman"/>
          <w:sz w:val="24"/>
          <w:szCs w:val="24"/>
        </w:rPr>
        <w:t>.</w:t>
      </w:r>
      <w:r w:rsidRPr="008F514E">
        <w:rPr>
          <w:rFonts w:ascii="Times New Roman" w:hAnsi="Times New Roman" w:cs="Times New Roman"/>
          <w:sz w:val="24"/>
          <w:szCs w:val="24"/>
        </w:rPr>
        <w:t xml:space="preserve"> </w:t>
      </w:r>
      <w:r w:rsidR="005704D8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Descrev</w:t>
      </w:r>
      <w:r w:rsidR="005704D8">
        <w:rPr>
          <w:rFonts w:ascii="Times New Roman" w:hAnsi="Times New Roman" w:cs="Times New Roman"/>
          <w:sz w:val="24"/>
          <w:szCs w:val="24"/>
        </w:rPr>
        <w:t>er</w:t>
      </w:r>
      <w:r w:rsidRPr="008F514E">
        <w:rPr>
          <w:rFonts w:ascii="Times New Roman" w:hAnsi="Times New Roman" w:cs="Times New Roman"/>
          <w:sz w:val="24"/>
          <w:szCs w:val="24"/>
        </w:rPr>
        <w:t xml:space="preserve"> a conduta apropriada perante Deus, perante os homens e perante a igreja.</w:t>
      </w:r>
    </w:p>
    <w:p w14:paraId="2C9E2D64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402F8B" w14:textId="2304E412" w:rsidR="008F514E" w:rsidRPr="005704D8" w:rsidRDefault="008F514E" w:rsidP="008F51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04D8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786CB5A5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816616" w14:textId="0F71DD41" w:rsidR="008F514E" w:rsidRPr="008F514E" w:rsidRDefault="008F514E" w:rsidP="008F514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•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A certeza da volta do Senhor e do Dia do Senhor.</w:t>
      </w:r>
    </w:p>
    <w:p w14:paraId="6836509A" w14:textId="1E41B871" w:rsidR="008F514E" w:rsidRPr="008F514E" w:rsidRDefault="008F514E" w:rsidP="008F514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•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Conflito e perseguição</w:t>
      </w:r>
    </w:p>
    <w:p w14:paraId="06BF1278" w14:textId="5A4D98DF" w:rsidR="008F514E" w:rsidRPr="008F514E" w:rsidRDefault="008F514E" w:rsidP="008F514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•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Vida cristã prática</w:t>
      </w:r>
    </w:p>
    <w:p w14:paraId="6B3435FF" w14:textId="2A69FA82" w:rsidR="008F514E" w:rsidRPr="008F514E" w:rsidRDefault="008F514E" w:rsidP="008F514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•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 xml:space="preserve">Aliança </w:t>
      </w:r>
      <w:proofErr w:type="spellStart"/>
      <w:r w:rsidR="00EB1627">
        <w:rPr>
          <w:rFonts w:ascii="Times New Roman" w:hAnsi="Times New Roman" w:cs="Times New Roman"/>
          <w:sz w:val="24"/>
          <w:szCs w:val="24"/>
        </w:rPr>
        <w:t>A</w:t>
      </w:r>
      <w:r w:rsidRPr="008F514E">
        <w:rPr>
          <w:rFonts w:ascii="Times New Roman" w:hAnsi="Times New Roman" w:cs="Times New Roman"/>
          <w:sz w:val="24"/>
          <w:szCs w:val="24"/>
        </w:rPr>
        <w:t>braâmica</w:t>
      </w:r>
      <w:proofErr w:type="spellEnd"/>
      <w:r w:rsidRPr="008F514E">
        <w:rPr>
          <w:rFonts w:ascii="Times New Roman" w:hAnsi="Times New Roman" w:cs="Times New Roman"/>
          <w:sz w:val="24"/>
          <w:szCs w:val="24"/>
        </w:rPr>
        <w:t xml:space="preserve"> e o propósito da lei</w:t>
      </w:r>
    </w:p>
    <w:p w14:paraId="4D085E83" w14:textId="4BE2506A" w:rsidR="008F514E" w:rsidRPr="008F514E" w:rsidRDefault="008F514E" w:rsidP="008F514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•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 xml:space="preserve">A reprovação e instrução </w:t>
      </w:r>
      <w:r w:rsidR="00294DF1">
        <w:rPr>
          <w:rFonts w:ascii="Times New Roman" w:hAnsi="Times New Roman" w:cs="Times New Roman"/>
          <w:sz w:val="24"/>
          <w:szCs w:val="24"/>
        </w:rPr>
        <w:t>à</w:t>
      </w:r>
      <w:r w:rsidRPr="008F514E">
        <w:rPr>
          <w:rFonts w:ascii="Times New Roman" w:hAnsi="Times New Roman" w:cs="Times New Roman"/>
          <w:sz w:val="24"/>
          <w:szCs w:val="24"/>
        </w:rPr>
        <w:t xml:space="preserve"> igreja em Corinto</w:t>
      </w:r>
    </w:p>
    <w:p w14:paraId="551EB090" w14:textId="522B14BF" w:rsidR="008F514E" w:rsidRPr="008F514E" w:rsidRDefault="008F514E" w:rsidP="008F514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•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Paulo e sua comissão, convertidos e críticos</w:t>
      </w:r>
    </w:p>
    <w:p w14:paraId="15687083" w14:textId="32E65644" w:rsidR="008F514E" w:rsidRPr="008F514E" w:rsidRDefault="008F514E" w:rsidP="008F514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>•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Nosso relacionamento com Deus e outros</w:t>
      </w:r>
    </w:p>
    <w:p w14:paraId="62B11027" w14:textId="2C7AA4A1" w:rsidR="008F514E" w:rsidRPr="008F514E" w:rsidRDefault="008F514E" w:rsidP="008F514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•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A posição de um crente em Cristo e sua caminhada diante de Deus</w:t>
      </w:r>
    </w:p>
    <w:p w14:paraId="3DC59BB5" w14:textId="780A9059" w:rsidR="008F514E" w:rsidRPr="008F514E" w:rsidRDefault="008F514E" w:rsidP="008F514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•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As experiências, exemplos e exortações de Paulo</w:t>
      </w:r>
    </w:p>
    <w:p w14:paraId="60F34C0A" w14:textId="574B7BF3" w:rsidR="008F514E" w:rsidRPr="008F514E" w:rsidRDefault="008F514E" w:rsidP="008F514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>•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Exortações à fidelidade de Timóteo</w:t>
      </w:r>
    </w:p>
    <w:p w14:paraId="70B8FAF0" w14:textId="05DEF897" w:rsidR="008F514E" w:rsidRPr="008F514E" w:rsidRDefault="008F514E" w:rsidP="008F514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•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Verdadeira religião, fé e sabedoria, conforme descrito no livro de Tiago</w:t>
      </w:r>
    </w:p>
    <w:p w14:paraId="037FCB31" w14:textId="373D0B02" w:rsid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DC1CCD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A2CFF8" w14:textId="4FDD6B78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514E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79114DA2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DC3950" w14:textId="4688893B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Epístolas (OMTC), compilad</w:t>
      </w:r>
      <w:r w:rsidR="00B523CD">
        <w:rPr>
          <w:rFonts w:ascii="Times New Roman" w:hAnsi="Times New Roman" w:cs="Times New Roman"/>
          <w:sz w:val="24"/>
          <w:szCs w:val="24"/>
        </w:rPr>
        <w:t>as</w:t>
      </w:r>
      <w:r w:rsidRPr="008F514E">
        <w:rPr>
          <w:rFonts w:ascii="Times New Roman" w:hAnsi="Times New Roman" w:cs="Times New Roman"/>
          <w:sz w:val="24"/>
          <w:szCs w:val="24"/>
        </w:rPr>
        <w:t xml:space="preserve"> por </w:t>
      </w:r>
      <w:proofErr w:type="spellStart"/>
      <w:r w:rsidRPr="008F514E">
        <w:rPr>
          <w:rFonts w:ascii="Times New Roman" w:hAnsi="Times New Roman" w:cs="Times New Roman"/>
          <w:sz w:val="24"/>
          <w:szCs w:val="24"/>
        </w:rPr>
        <w:t>Dorsey</w:t>
      </w:r>
      <w:proofErr w:type="spellEnd"/>
      <w:r w:rsidRPr="008F514E">
        <w:rPr>
          <w:rFonts w:ascii="Times New Roman" w:hAnsi="Times New Roman" w:cs="Times New Roman"/>
          <w:sz w:val="24"/>
          <w:szCs w:val="24"/>
        </w:rPr>
        <w:t xml:space="preserve"> Burke</w:t>
      </w:r>
    </w:p>
    <w:p w14:paraId="468F7679" w14:textId="5B714263" w:rsid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0CA5B0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C0D395" w14:textId="5EB33925" w:rsidR="008F514E" w:rsidRPr="00057A48" w:rsidRDefault="008F514E" w:rsidP="008F51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7A48">
        <w:rPr>
          <w:rFonts w:ascii="Times New Roman" w:hAnsi="Times New Roman" w:cs="Times New Roman"/>
          <w:b/>
          <w:bCs/>
          <w:sz w:val="28"/>
          <w:szCs w:val="28"/>
        </w:rPr>
        <w:t>Alternativas Recomendadas:</w:t>
      </w:r>
    </w:p>
    <w:p w14:paraId="5E2F5239" w14:textId="77777777" w:rsidR="008F514E" w:rsidRPr="00057A48" w:rsidRDefault="008F514E" w:rsidP="008F514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881A383" w14:textId="1CA417BC" w:rsidR="008F514E" w:rsidRPr="00057A48" w:rsidRDefault="008F514E" w:rsidP="008F514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57A48">
        <w:rPr>
          <w:rFonts w:ascii="Times New Roman" w:hAnsi="Times New Roman" w:cs="Times New Roman"/>
          <w:sz w:val="24"/>
          <w:szCs w:val="24"/>
        </w:rPr>
        <w:t>Epístolas I (IABC), Ralph Vincent Reynolds</w:t>
      </w:r>
    </w:p>
    <w:p w14:paraId="506AD51F" w14:textId="77777777" w:rsidR="008F514E" w:rsidRPr="00057A48" w:rsidRDefault="008F514E" w:rsidP="008F514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57A48">
        <w:rPr>
          <w:rFonts w:ascii="Times New Roman" w:hAnsi="Times New Roman" w:cs="Times New Roman"/>
          <w:sz w:val="24"/>
          <w:szCs w:val="24"/>
        </w:rPr>
        <w:t>Epístolas II (IABC), Ralph Vincent Reynolds</w:t>
      </w:r>
    </w:p>
    <w:p w14:paraId="2D7EDBC2" w14:textId="77777777" w:rsidR="008F514E" w:rsidRPr="00057A48" w:rsidRDefault="008F514E" w:rsidP="008F514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57A48">
        <w:rPr>
          <w:rFonts w:ascii="Times New Roman" w:hAnsi="Times New Roman" w:cs="Times New Roman"/>
          <w:sz w:val="24"/>
          <w:szCs w:val="24"/>
        </w:rPr>
        <w:t>Epístolas IV (IABC), Ralph Vincent Reynolds</w:t>
      </w:r>
    </w:p>
    <w:p w14:paraId="76C15E9D" w14:textId="5872471F" w:rsidR="008F514E" w:rsidRPr="00057A48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1F581D" w14:textId="77777777" w:rsidR="008F514E" w:rsidRPr="00057A48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57B5A0" w14:textId="240A0B6E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514E">
        <w:rPr>
          <w:rFonts w:ascii="Times New Roman" w:hAnsi="Times New Roman" w:cs="Times New Roman"/>
          <w:b/>
          <w:bCs/>
          <w:sz w:val="28"/>
          <w:szCs w:val="28"/>
        </w:rPr>
        <w:t>Visão Geral das Lições Disponíveis no Livro Didático Primário Recomendado:</w:t>
      </w:r>
    </w:p>
    <w:p w14:paraId="06DFC06D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E5CE78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>Parte 1: Epístolas Paulinas</w:t>
      </w:r>
    </w:p>
    <w:p w14:paraId="1B2EA644" w14:textId="3AA76DC5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1.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Primeiro Tessalonicenses</w:t>
      </w:r>
    </w:p>
    <w:p w14:paraId="67AD3BEB" w14:textId="442B000C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Segundo Tessalonicenses</w:t>
      </w:r>
    </w:p>
    <w:p w14:paraId="7BE08F91" w14:textId="40ADB243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>3.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 xml:space="preserve"> Gálatas</w:t>
      </w:r>
    </w:p>
    <w:p w14:paraId="70F0AEC6" w14:textId="629C8F60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4.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Primeir</w:t>
      </w:r>
      <w:r w:rsidR="00EB1627">
        <w:rPr>
          <w:rFonts w:ascii="Times New Roman" w:hAnsi="Times New Roman" w:cs="Times New Roman"/>
          <w:sz w:val="24"/>
          <w:szCs w:val="24"/>
        </w:rPr>
        <w:t>o</w:t>
      </w:r>
      <w:r w:rsidRPr="008F514E">
        <w:rPr>
          <w:rFonts w:ascii="Times New Roman" w:hAnsi="Times New Roman" w:cs="Times New Roman"/>
          <w:sz w:val="24"/>
          <w:szCs w:val="24"/>
        </w:rPr>
        <w:t xml:space="preserve"> Coríntios</w:t>
      </w:r>
    </w:p>
    <w:p w14:paraId="5C6DE0EF" w14:textId="2B354A51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5.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Segund</w:t>
      </w:r>
      <w:r w:rsidR="00EB1627">
        <w:rPr>
          <w:rFonts w:ascii="Times New Roman" w:hAnsi="Times New Roman" w:cs="Times New Roman"/>
          <w:sz w:val="24"/>
          <w:szCs w:val="24"/>
        </w:rPr>
        <w:t>o</w:t>
      </w:r>
      <w:r w:rsidRPr="008F514E">
        <w:rPr>
          <w:rFonts w:ascii="Times New Roman" w:hAnsi="Times New Roman" w:cs="Times New Roman"/>
          <w:sz w:val="24"/>
          <w:szCs w:val="24"/>
        </w:rPr>
        <w:t xml:space="preserve"> Coríntios</w:t>
      </w:r>
    </w:p>
    <w:p w14:paraId="7E5B062A" w14:textId="3670C33E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6.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Colossenses</w:t>
      </w:r>
    </w:p>
    <w:p w14:paraId="05087531" w14:textId="1EFEF5BF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7.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F514E">
        <w:rPr>
          <w:rFonts w:ascii="Times New Roman" w:hAnsi="Times New Roman" w:cs="Times New Roman"/>
          <w:sz w:val="24"/>
          <w:szCs w:val="24"/>
        </w:rPr>
        <w:t>Filemom</w:t>
      </w:r>
      <w:proofErr w:type="spellEnd"/>
    </w:p>
    <w:p w14:paraId="30849D10" w14:textId="36265A28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8.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Efésios</w:t>
      </w:r>
    </w:p>
    <w:p w14:paraId="6A8A347E" w14:textId="785D8C17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9.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Filipenses</w:t>
      </w:r>
    </w:p>
    <w:p w14:paraId="530CC321" w14:textId="37D44D36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10.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Primeiro Timóteo</w:t>
      </w:r>
    </w:p>
    <w:p w14:paraId="2BA69E68" w14:textId="66A2D806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11.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Tit</w:t>
      </w:r>
      <w:r w:rsidR="00EB1627">
        <w:rPr>
          <w:rFonts w:ascii="Times New Roman" w:hAnsi="Times New Roman" w:cs="Times New Roman"/>
          <w:sz w:val="24"/>
          <w:szCs w:val="24"/>
        </w:rPr>
        <w:t>o</w:t>
      </w:r>
    </w:p>
    <w:p w14:paraId="3217D852" w14:textId="10463BFE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12.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Segundo Timóteo</w:t>
      </w:r>
    </w:p>
    <w:p w14:paraId="5A639DBE" w14:textId="77777777" w:rsidR="00EB1627" w:rsidRDefault="00EB1627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D281C7" w14:textId="65326BEF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>Parte 2: Epístolas Gerais</w:t>
      </w:r>
    </w:p>
    <w:p w14:paraId="41C98DC7" w14:textId="41FCCC7B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13. </w:t>
      </w:r>
      <w:r w:rsidR="00EB1627">
        <w:rPr>
          <w:rFonts w:ascii="Times New Roman" w:hAnsi="Times New Roman" w:cs="Times New Roman"/>
          <w:sz w:val="24"/>
          <w:szCs w:val="24"/>
        </w:rPr>
        <w:tab/>
        <w:t>Tiago</w:t>
      </w:r>
    </w:p>
    <w:p w14:paraId="6C50E701" w14:textId="1A3D50AB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14.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Primeiro Pedro</w:t>
      </w:r>
    </w:p>
    <w:p w14:paraId="76BAF7CA" w14:textId="3D4C7CA0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15.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Segundo Pedro</w:t>
      </w:r>
    </w:p>
    <w:p w14:paraId="7DC0E5E8" w14:textId="3A55CB0F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16.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Primeiro João</w:t>
      </w:r>
    </w:p>
    <w:p w14:paraId="6C40FA47" w14:textId="085BDC7D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17.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Segundo João</w:t>
      </w:r>
    </w:p>
    <w:p w14:paraId="13CE5F85" w14:textId="2FE42C46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18.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Terceiro J</w:t>
      </w:r>
      <w:r w:rsidR="00EB1627">
        <w:rPr>
          <w:rFonts w:ascii="Times New Roman" w:hAnsi="Times New Roman" w:cs="Times New Roman"/>
          <w:sz w:val="24"/>
          <w:szCs w:val="24"/>
        </w:rPr>
        <w:t>oão</w:t>
      </w:r>
    </w:p>
    <w:p w14:paraId="6F33302E" w14:textId="5F835045" w:rsidR="008F514E" w:rsidRPr="008F514E" w:rsidRDefault="008F514E" w:rsidP="00EB162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19. </w:t>
      </w:r>
      <w:r w:rsidR="00EB1627">
        <w:rPr>
          <w:rFonts w:ascii="Times New Roman" w:hAnsi="Times New Roman" w:cs="Times New Roman"/>
          <w:sz w:val="24"/>
          <w:szCs w:val="24"/>
        </w:rPr>
        <w:tab/>
      </w:r>
      <w:r w:rsidRPr="008F514E">
        <w:rPr>
          <w:rFonts w:ascii="Times New Roman" w:hAnsi="Times New Roman" w:cs="Times New Roman"/>
          <w:sz w:val="24"/>
          <w:szCs w:val="24"/>
        </w:rPr>
        <w:t>Jud</w:t>
      </w:r>
      <w:r>
        <w:rPr>
          <w:rFonts w:ascii="Times New Roman" w:hAnsi="Times New Roman" w:cs="Times New Roman"/>
          <w:sz w:val="24"/>
          <w:szCs w:val="24"/>
        </w:rPr>
        <w:t>as</w:t>
      </w:r>
    </w:p>
    <w:p w14:paraId="19CC3DC3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6A2ECA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91EA20" w14:textId="5DEEB3FA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514E">
        <w:rPr>
          <w:rFonts w:ascii="Times New Roman" w:hAnsi="Times New Roman" w:cs="Times New Roman"/>
          <w:b/>
          <w:bCs/>
          <w:sz w:val="28"/>
          <w:szCs w:val="28"/>
        </w:rPr>
        <w:t>Idiomas Disponíveis:</w:t>
      </w:r>
    </w:p>
    <w:p w14:paraId="4FCFB94C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04731F" w14:textId="16440FE4" w:rsidR="008F514E" w:rsidRPr="008F514E" w:rsidRDefault="008F514E" w:rsidP="008F514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Pr="008F514E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Pr="008F514E">
        <w:rPr>
          <w:rFonts w:ascii="Times New Roman" w:hAnsi="Times New Roman" w:cs="Times New Roman"/>
          <w:sz w:val="24"/>
          <w:szCs w:val="24"/>
        </w:rPr>
        <w:t>, Espanhol e Russo</w:t>
      </w:r>
    </w:p>
    <w:p w14:paraId="18C1564A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180942" w14:textId="626D96C8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514E">
        <w:rPr>
          <w:rFonts w:ascii="Times New Roman" w:hAnsi="Times New Roman" w:cs="Times New Roman"/>
          <w:b/>
          <w:bCs/>
          <w:sz w:val="28"/>
          <w:szCs w:val="28"/>
        </w:rPr>
        <w:t>Recursos do Pacote do Curso:</w:t>
      </w:r>
    </w:p>
    <w:p w14:paraId="5128018B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CFFFCD" w14:textId="7F057E10" w:rsidR="008F514E" w:rsidRPr="008F514E" w:rsidRDefault="008F514E" w:rsidP="008F514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Chave de Respostas</w:t>
      </w:r>
    </w:p>
    <w:p w14:paraId="749507D4" w14:textId="77777777" w:rsidR="008F514E" w:rsidRPr="008F514E" w:rsidRDefault="008F514E" w:rsidP="008F514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514E">
        <w:rPr>
          <w:rFonts w:ascii="Times New Roman" w:hAnsi="Times New Roman" w:cs="Times New Roman"/>
          <w:sz w:val="24"/>
          <w:szCs w:val="24"/>
        </w:rPr>
        <w:t>eBooks</w:t>
      </w:r>
      <w:proofErr w:type="spellEnd"/>
    </w:p>
    <w:p w14:paraId="145A3E3D" w14:textId="77777777" w:rsidR="008F514E" w:rsidRPr="008F514E" w:rsidRDefault="008F514E" w:rsidP="008F514E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>Materiais adicionais disponíveis mediante solicitação para gats@upci.org</w:t>
      </w:r>
    </w:p>
    <w:p w14:paraId="65126520" w14:textId="588352EA" w:rsid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10B1ED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BE7AF5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514E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5F7FC5EB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D8BC0F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B376AB" w14:textId="77777777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DC7B8D" w14:textId="1FA39E85" w:rsidR="008F514E" w:rsidRPr="008F514E" w:rsidRDefault="008F514E" w:rsidP="008F514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514E">
        <w:rPr>
          <w:rFonts w:ascii="Times New Roman" w:hAnsi="Times New Roman" w:cs="Times New Roman"/>
          <w:b/>
          <w:bCs/>
          <w:sz w:val="28"/>
          <w:szCs w:val="28"/>
        </w:rPr>
        <w:t>Data da Última Revisão:</w:t>
      </w:r>
    </w:p>
    <w:p w14:paraId="54DA7377" w14:textId="77777777" w:rsidR="008F514E" w:rsidRDefault="008F514E" w:rsidP="008F5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774F73" w14:textId="630513EE" w:rsidR="00C26A9F" w:rsidRPr="008F514E" w:rsidRDefault="008F514E" w:rsidP="008F514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514E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8F514E" w:rsidSect="008F514E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974518" w14:textId="77777777" w:rsidR="00491F18" w:rsidRDefault="00491F18" w:rsidP="008F514E">
      <w:pPr>
        <w:spacing w:after="0" w:line="240" w:lineRule="auto"/>
      </w:pPr>
      <w:r>
        <w:separator/>
      </w:r>
    </w:p>
  </w:endnote>
  <w:endnote w:type="continuationSeparator" w:id="0">
    <w:p w14:paraId="780810BA" w14:textId="77777777" w:rsidR="00491F18" w:rsidRDefault="00491F18" w:rsidP="008F5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E83722" w14:textId="77777777" w:rsidR="00491F18" w:rsidRDefault="00491F18" w:rsidP="008F514E">
      <w:pPr>
        <w:spacing w:after="0" w:line="240" w:lineRule="auto"/>
      </w:pPr>
      <w:r>
        <w:separator/>
      </w:r>
    </w:p>
  </w:footnote>
  <w:footnote w:type="continuationSeparator" w:id="0">
    <w:p w14:paraId="57C44161" w14:textId="77777777" w:rsidR="00491F18" w:rsidRDefault="00491F18" w:rsidP="008F5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F61E3C3" w14:textId="76044658" w:rsidR="008F514E" w:rsidRDefault="008F514E" w:rsidP="008F514E">
        <w:pPr>
          <w:pStyle w:val="Header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D20A37D" wp14:editId="582CCF18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1AA40D8D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  <w:p w14:paraId="096B84E3" w14:textId="77777777" w:rsidR="008F514E" w:rsidRDefault="00491F18" w:rsidP="008F514E">
        <w:pPr>
          <w:pStyle w:val="Header"/>
          <w:rPr>
            <w:rFonts w:ascii="Times New Roman" w:hAnsi="Times New Roman"/>
            <w:szCs w:val="24"/>
          </w:rPr>
        </w:pPr>
      </w:p>
    </w:sdtContent>
  </w:sdt>
  <w:p w14:paraId="4224A508" w14:textId="77777777" w:rsidR="008F514E" w:rsidRDefault="008F51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14E"/>
    <w:rsid w:val="000236E8"/>
    <w:rsid w:val="00057A48"/>
    <w:rsid w:val="00294DF1"/>
    <w:rsid w:val="002D0402"/>
    <w:rsid w:val="002F37BC"/>
    <w:rsid w:val="00474BDC"/>
    <w:rsid w:val="00491F18"/>
    <w:rsid w:val="005704D8"/>
    <w:rsid w:val="00871CA6"/>
    <w:rsid w:val="00880F9D"/>
    <w:rsid w:val="008F514E"/>
    <w:rsid w:val="00A1155A"/>
    <w:rsid w:val="00B523CD"/>
    <w:rsid w:val="00EB1627"/>
    <w:rsid w:val="00EF45D3"/>
    <w:rsid w:val="00FD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47C14"/>
  <w15:chartTrackingRefBased/>
  <w15:docId w15:val="{CDCABD48-407B-431D-B074-AA2823B8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51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14E"/>
  </w:style>
  <w:style w:type="paragraph" w:styleId="Footer">
    <w:name w:val="footer"/>
    <w:basedOn w:val="Normal"/>
    <w:link w:val="FooterChar"/>
    <w:uiPriority w:val="99"/>
    <w:unhideWhenUsed/>
    <w:rsid w:val="008F51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387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2020-11-04T20:02:00Z</dcterms:created>
  <dcterms:modified xsi:type="dcterms:W3CDTF">2020-11-04T20:02:00Z</dcterms:modified>
</cp:coreProperties>
</file>