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5FE6A" w14:textId="77777777" w:rsidR="00DB313F" w:rsidRDefault="00DB313F" w:rsidP="004B5300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18EE3D1" w14:textId="0BC215AB" w:rsidR="004B5300" w:rsidRPr="00410D67" w:rsidRDefault="004B5300" w:rsidP="004B5300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10D67">
        <w:rPr>
          <w:rFonts w:ascii="Times New Roman" w:hAnsi="Times New Roman" w:cs="Times New Roman"/>
          <w:b/>
          <w:bCs/>
          <w:w w:val="175"/>
          <w:sz w:val="40"/>
          <w:szCs w:val="40"/>
        </w:rPr>
        <w:t>Vida de Cristo II</w:t>
      </w:r>
    </w:p>
    <w:p w14:paraId="11C6BF8A" w14:textId="77777777" w:rsidR="004B5300" w:rsidRPr="00410D67" w:rsidRDefault="004B5300" w:rsidP="004B5300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10D67">
        <w:rPr>
          <w:rFonts w:ascii="Times New Roman" w:hAnsi="Times New Roman" w:cs="Times New Roman"/>
          <w:b/>
          <w:bCs/>
          <w:w w:val="175"/>
          <w:sz w:val="40"/>
          <w:szCs w:val="40"/>
        </w:rPr>
        <w:t>205</w:t>
      </w:r>
    </w:p>
    <w:p w14:paraId="10AED94B" w14:textId="77777777" w:rsidR="004B5300" w:rsidRPr="00410D67" w:rsidRDefault="004B5300" w:rsidP="004B5300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10D67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1ED2C2A7" w14:textId="77777777" w:rsidR="004B5300" w:rsidRPr="00410D67" w:rsidRDefault="004B5300" w:rsidP="004B5300">
      <w:pPr>
        <w:spacing w:after="0"/>
        <w:jc w:val="both"/>
        <w:rPr>
          <w:rFonts w:ascii="Times New Roman" w:hAnsi="Times New Roman" w:cs="Times New Roman"/>
          <w:w w:val="175"/>
          <w:sz w:val="24"/>
          <w:szCs w:val="24"/>
        </w:rPr>
      </w:pPr>
    </w:p>
    <w:p w14:paraId="1682412F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0B6A9D" w14:textId="135766A5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97C78" w14:textId="0A5D5374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3957495B" wp14:editId="17A74CB4">
            <wp:simplePos x="0" y="0"/>
            <wp:positionH relativeFrom="margin">
              <wp:align>center</wp:align>
            </wp:positionH>
            <wp:positionV relativeFrom="paragraph">
              <wp:posOffset>4668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133D5B" w14:textId="31259F88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65E539" w14:textId="5F1773C0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C087DC" w14:textId="7228C71B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6B3BE4" w14:textId="29E54EA7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0738AE" w14:textId="79164725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B451C5" w14:textId="2EB1F22C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A44245" w14:textId="27E11CA2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1439E3" w14:textId="5CFD746F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689E4C" w14:textId="028D772B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2170E3" w14:textId="05F46AC9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B16753" w14:textId="0CD59552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CE149D" w14:textId="14F9D107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D4C2E6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05C7E7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D2AB9A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0E261B" w14:textId="0CED6743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b/>
          <w:bCs/>
          <w:sz w:val="28"/>
          <w:szCs w:val="28"/>
        </w:rPr>
        <w:t>Horas Aula</w:t>
      </w:r>
      <w:r w:rsidR="009D4C37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4B530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B5300">
        <w:rPr>
          <w:rFonts w:ascii="Times New Roman" w:hAnsi="Times New Roman" w:cs="Times New Roman"/>
          <w:sz w:val="28"/>
          <w:szCs w:val="28"/>
        </w:rPr>
        <w:t xml:space="preserve"> </w:t>
      </w:r>
      <w:r w:rsidRPr="004B5300">
        <w:rPr>
          <w:rFonts w:ascii="Times New Roman" w:hAnsi="Times New Roman" w:cs="Times New Roman"/>
          <w:sz w:val="24"/>
          <w:szCs w:val="24"/>
        </w:rPr>
        <w:t>24 (mínimo)</w:t>
      </w:r>
    </w:p>
    <w:p w14:paraId="5DD8E10D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5FCC4A" w14:textId="77777777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F24209" w14:textId="77777777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3EAAAE" w14:textId="078A1FD1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5300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07D72CF9" w14:textId="77777777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26B1D2" w14:textId="648A091A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Adicionando à Vida de Cristo I, este curso examina ainda mais a história</w:t>
      </w:r>
      <w:r w:rsidR="009D4C37">
        <w:rPr>
          <w:rFonts w:ascii="Times New Roman" w:hAnsi="Times New Roman" w:cs="Times New Roman"/>
          <w:sz w:val="24"/>
          <w:szCs w:val="24"/>
        </w:rPr>
        <w:t xml:space="preserve"> de Cristo</w:t>
      </w:r>
      <w:r w:rsidRPr="004B5300">
        <w:rPr>
          <w:rFonts w:ascii="Times New Roman" w:hAnsi="Times New Roman" w:cs="Times New Roman"/>
          <w:sz w:val="24"/>
          <w:szCs w:val="24"/>
        </w:rPr>
        <w:t>, bem como Suas ações. O aluno receberá uma compreensão melhor de quem é Cristo e quem eles devem se tornar Nele como discípulos.</w:t>
      </w:r>
    </w:p>
    <w:p w14:paraId="4171B787" w14:textId="67569D10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D45372" w14:textId="77777777" w:rsidR="009D4C37" w:rsidRDefault="009D4C37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6F665C" w14:textId="7C0E9047" w:rsidR="004B5300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5300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9D4C3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7113F77" w14:textId="77777777" w:rsidR="009D4C37" w:rsidRPr="004B5300" w:rsidRDefault="009D4C37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B6940A" w14:textId="429A9EB8" w:rsidR="004B5300" w:rsidRPr="004B5300" w:rsidRDefault="004B5300" w:rsidP="009D4C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1FE6A32A" w14:textId="77777777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A1B72" w14:textId="1E8C1FC9" w:rsidR="004B5300" w:rsidRPr="004B5300" w:rsidRDefault="004B5300" w:rsidP="004B530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Enfatiz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4B5300">
        <w:rPr>
          <w:rFonts w:ascii="Times New Roman" w:hAnsi="Times New Roman" w:cs="Times New Roman"/>
          <w:sz w:val="24"/>
          <w:szCs w:val="24"/>
        </w:rPr>
        <w:t xml:space="preserve"> a importância do Sermão da Montanha.</w:t>
      </w:r>
    </w:p>
    <w:p w14:paraId="3EDBE01F" w14:textId="1852A30F" w:rsidR="004B5300" w:rsidRPr="004B5300" w:rsidRDefault="004B5300" w:rsidP="004B530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Definir “parábolas” e esclarecer </w:t>
      </w:r>
      <w:r w:rsidR="009D4C37" w:rsidRPr="004B5300">
        <w:rPr>
          <w:rFonts w:ascii="Times New Roman" w:hAnsi="Times New Roman" w:cs="Times New Roman"/>
          <w:sz w:val="24"/>
          <w:szCs w:val="24"/>
        </w:rPr>
        <w:t>por que</w:t>
      </w:r>
      <w:r w:rsidRPr="004B5300">
        <w:rPr>
          <w:rFonts w:ascii="Times New Roman" w:hAnsi="Times New Roman" w:cs="Times New Roman"/>
          <w:sz w:val="24"/>
          <w:szCs w:val="24"/>
        </w:rPr>
        <w:t xml:space="preserve"> Jesus as ensinou.</w:t>
      </w:r>
    </w:p>
    <w:p w14:paraId="1431DAE8" w14:textId="55C1E8C1" w:rsidR="004B5300" w:rsidRPr="004B5300" w:rsidRDefault="004B5300" w:rsidP="004B530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Rep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B530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4B5300">
        <w:rPr>
          <w:rFonts w:ascii="Times New Roman" w:hAnsi="Times New Roman" w:cs="Times New Roman"/>
          <w:sz w:val="24"/>
          <w:szCs w:val="24"/>
        </w:rPr>
        <w:t xml:space="preserve"> o ensino de Cristo </w:t>
      </w:r>
      <w:r>
        <w:rPr>
          <w:rFonts w:ascii="Times New Roman" w:hAnsi="Times New Roman" w:cs="Times New Roman"/>
          <w:sz w:val="24"/>
          <w:szCs w:val="24"/>
        </w:rPr>
        <w:t>acerca</w:t>
      </w:r>
      <w:r w:rsidRPr="004B53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4B5300">
        <w:rPr>
          <w:rFonts w:ascii="Times New Roman" w:hAnsi="Times New Roman" w:cs="Times New Roman"/>
          <w:sz w:val="24"/>
          <w:szCs w:val="24"/>
        </w:rPr>
        <w:t>o tema da salvação.</w:t>
      </w:r>
    </w:p>
    <w:p w14:paraId="57A7C15C" w14:textId="354639BC" w:rsidR="004B5300" w:rsidRPr="004B5300" w:rsidRDefault="004B5300" w:rsidP="004B530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4B5300">
        <w:rPr>
          <w:rFonts w:ascii="Times New Roman" w:hAnsi="Times New Roman" w:cs="Times New Roman"/>
          <w:sz w:val="24"/>
          <w:szCs w:val="24"/>
        </w:rPr>
        <w:t xml:space="preserve"> o futuro da igreja de acordo com Jesus.</w:t>
      </w:r>
    </w:p>
    <w:p w14:paraId="59B1C069" w14:textId="43BBB7E3" w:rsidR="004B5300" w:rsidRPr="004B5300" w:rsidRDefault="004B5300" w:rsidP="004B530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Declar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4B5300">
        <w:rPr>
          <w:rFonts w:ascii="Times New Roman" w:hAnsi="Times New Roman" w:cs="Times New Roman"/>
          <w:sz w:val="24"/>
          <w:szCs w:val="24"/>
        </w:rPr>
        <w:t xml:space="preserve"> os dois requisitos para qualquer reino.</w:t>
      </w:r>
    </w:p>
    <w:p w14:paraId="132F5BC2" w14:textId="138A5004" w:rsidR="004B5300" w:rsidRPr="004B5300" w:rsidRDefault="004B5300" w:rsidP="004B530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6.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Expo</w:t>
      </w:r>
      <w:r w:rsidR="00670CE5">
        <w:rPr>
          <w:rFonts w:ascii="Times New Roman" w:hAnsi="Times New Roman" w:cs="Times New Roman"/>
          <w:sz w:val="24"/>
          <w:szCs w:val="24"/>
        </w:rPr>
        <w:t>r</w:t>
      </w:r>
      <w:r w:rsidRPr="004B5300">
        <w:rPr>
          <w:rFonts w:ascii="Times New Roman" w:hAnsi="Times New Roman" w:cs="Times New Roman"/>
          <w:sz w:val="24"/>
          <w:szCs w:val="24"/>
        </w:rPr>
        <w:t xml:space="preserve"> sobre Jesus como o cumprimento da lei.</w:t>
      </w:r>
    </w:p>
    <w:p w14:paraId="1ADFCC43" w14:textId="3C2C670B" w:rsidR="004B5300" w:rsidRPr="004B5300" w:rsidRDefault="004B5300" w:rsidP="004B530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7.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Estabelecer Jesus Cristo como divindade.</w:t>
      </w:r>
    </w:p>
    <w:p w14:paraId="16ABF551" w14:textId="0E79F6AD" w:rsidR="004B5300" w:rsidRPr="004B5300" w:rsidRDefault="004B5300" w:rsidP="004B5300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8.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Resum</w:t>
      </w:r>
      <w:r w:rsidR="00670CE5">
        <w:rPr>
          <w:rFonts w:ascii="Times New Roman" w:hAnsi="Times New Roman" w:cs="Times New Roman"/>
          <w:sz w:val="24"/>
          <w:szCs w:val="24"/>
        </w:rPr>
        <w:t>ir</w:t>
      </w:r>
      <w:r w:rsidRPr="004B5300">
        <w:rPr>
          <w:rFonts w:ascii="Times New Roman" w:hAnsi="Times New Roman" w:cs="Times New Roman"/>
          <w:sz w:val="24"/>
          <w:szCs w:val="24"/>
        </w:rPr>
        <w:t xml:space="preserve"> os eventos da semana da Paixão, enfatizando a Entrada Triunfal.</w:t>
      </w:r>
    </w:p>
    <w:p w14:paraId="5DEEE922" w14:textId="77F910FA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D47A0" w14:textId="77777777" w:rsidR="009D4C37" w:rsidRPr="004B5300" w:rsidRDefault="009D4C37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72ACD9" w14:textId="3A27BA72" w:rsidR="004B5300" w:rsidRPr="00670CE5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0CE5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27D15053" w14:textId="77777777" w:rsidR="00670CE5" w:rsidRDefault="00670CE5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5DBF1A" w14:textId="3048D702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•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O Sermão da Montanha e os princípios que ele contém.</w:t>
      </w:r>
    </w:p>
    <w:p w14:paraId="0278F9C1" w14:textId="756D36D9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•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A ética pessoal de Jesus.</w:t>
      </w:r>
    </w:p>
    <w:p w14:paraId="76120227" w14:textId="79DE1BD7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•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A união vital entre Cristo e Sua igreja.</w:t>
      </w:r>
    </w:p>
    <w:p w14:paraId="2BE99658" w14:textId="58DEEE6E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•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O novo nascimento como necessidade de salvação.</w:t>
      </w:r>
    </w:p>
    <w:p w14:paraId="3B398868" w14:textId="6F7CE677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•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Os ensinamentos de Jesus </w:t>
      </w:r>
      <w:r w:rsidR="00670CE5">
        <w:rPr>
          <w:rFonts w:ascii="Times New Roman" w:hAnsi="Times New Roman" w:cs="Times New Roman"/>
          <w:sz w:val="24"/>
          <w:szCs w:val="24"/>
        </w:rPr>
        <w:t>acerca</w:t>
      </w:r>
      <w:r w:rsidRPr="004B5300">
        <w:rPr>
          <w:rFonts w:ascii="Times New Roman" w:hAnsi="Times New Roman" w:cs="Times New Roman"/>
          <w:sz w:val="24"/>
          <w:szCs w:val="24"/>
        </w:rPr>
        <w:t xml:space="preserve"> </w:t>
      </w:r>
      <w:r w:rsidR="00670CE5">
        <w:rPr>
          <w:rFonts w:ascii="Times New Roman" w:hAnsi="Times New Roman" w:cs="Times New Roman"/>
          <w:sz w:val="24"/>
          <w:szCs w:val="24"/>
        </w:rPr>
        <w:t>d</w:t>
      </w:r>
      <w:r w:rsidRPr="004B5300">
        <w:rPr>
          <w:rFonts w:ascii="Times New Roman" w:hAnsi="Times New Roman" w:cs="Times New Roman"/>
          <w:sz w:val="24"/>
          <w:szCs w:val="24"/>
        </w:rPr>
        <w:t>o sábado - especificamente que foi feito para o homem, e não o homem feito para ele.</w:t>
      </w:r>
    </w:p>
    <w:p w14:paraId="2932E0D7" w14:textId="25A24949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•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A diferença entre valores espirituais e materiais e como priorizar ambos.</w:t>
      </w:r>
    </w:p>
    <w:p w14:paraId="1FE85087" w14:textId="5DE23847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•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O destino final do homem.</w:t>
      </w:r>
    </w:p>
    <w:p w14:paraId="760861C8" w14:textId="77777777" w:rsidR="00670CE5" w:rsidRDefault="00670CE5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01FF29" w14:textId="77777777" w:rsidR="00670CE5" w:rsidRDefault="00670CE5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5732A6" w14:textId="26CEB8C3" w:rsidR="004B5300" w:rsidRPr="00670CE5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187110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0CE5" w:rsidRPr="00670CE5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0CE5" w:rsidRPr="00670CE5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123ECAE5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FA7CB3" w14:textId="77777777" w:rsidR="004B5300" w:rsidRPr="004B5300" w:rsidRDefault="004B5300" w:rsidP="00670CE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Vida de Cristo (OMTC) - </w:t>
      </w:r>
      <w:proofErr w:type="spellStart"/>
      <w:r w:rsidRPr="004B5300">
        <w:rPr>
          <w:rFonts w:ascii="Times New Roman" w:hAnsi="Times New Roman" w:cs="Times New Roman"/>
          <w:sz w:val="24"/>
          <w:szCs w:val="24"/>
        </w:rPr>
        <w:t>Arless</w:t>
      </w:r>
      <w:proofErr w:type="spellEnd"/>
      <w:r w:rsidRPr="004B5300">
        <w:rPr>
          <w:rFonts w:ascii="Times New Roman" w:hAnsi="Times New Roman" w:cs="Times New Roman"/>
          <w:sz w:val="24"/>
          <w:szCs w:val="24"/>
        </w:rPr>
        <w:t xml:space="preserve"> Glass e </w:t>
      </w:r>
      <w:proofErr w:type="spellStart"/>
      <w:r w:rsidRPr="004B5300">
        <w:rPr>
          <w:rFonts w:ascii="Times New Roman" w:hAnsi="Times New Roman" w:cs="Times New Roman"/>
          <w:sz w:val="24"/>
          <w:szCs w:val="24"/>
        </w:rPr>
        <w:t>Dorsey</w:t>
      </w:r>
      <w:proofErr w:type="spellEnd"/>
      <w:r w:rsidRPr="004B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5300">
        <w:rPr>
          <w:rFonts w:ascii="Times New Roman" w:hAnsi="Times New Roman" w:cs="Times New Roman"/>
          <w:sz w:val="24"/>
          <w:szCs w:val="24"/>
        </w:rPr>
        <w:t>Burk</w:t>
      </w:r>
      <w:proofErr w:type="spellEnd"/>
    </w:p>
    <w:p w14:paraId="5D8E99C5" w14:textId="576EF3FD" w:rsidR="004B5300" w:rsidRPr="004B5300" w:rsidRDefault="004B5300" w:rsidP="00670CE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(Este nível usa a segunda metade dest</w:t>
      </w:r>
      <w:r w:rsidR="00187110">
        <w:rPr>
          <w:rFonts w:ascii="Times New Roman" w:hAnsi="Times New Roman" w:cs="Times New Roman"/>
          <w:sz w:val="24"/>
          <w:szCs w:val="24"/>
        </w:rPr>
        <w:t>a</w:t>
      </w:r>
      <w:r w:rsidRPr="004B5300">
        <w:rPr>
          <w:rFonts w:ascii="Times New Roman" w:hAnsi="Times New Roman" w:cs="Times New Roman"/>
          <w:sz w:val="24"/>
          <w:szCs w:val="24"/>
        </w:rPr>
        <w:t xml:space="preserve"> mat</w:t>
      </w:r>
      <w:r w:rsidR="00187110">
        <w:rPr>
          <w:rFonts w:ascii="Times New Roman" w:hAnsi="Times New Roman" w:cs="Times New Roman"/>
          <w:sz w:val="24"/>
          <w:szCs w:val="24"/>
        </w:rPr>
        <w:t>éria</w:t>
      </w:r>
      <w:r w:rsidRPr="004B5300">
        <w:rPr>
          <w:rFonts w:ascii="Times New Roman" w:hAnsi="Times New Roman" w:cs="Times New Roman"/>
          <w:sz w:val="24"/>
          <w:szCs w:val="24"/>
        </w:rPr>
        <w:t>)</w:t>
      </w:r>
    </w:p>
    <w:p w14:paraId="7B9B91B5" w14:textId="5693257F" w:rsidR="00670CE5" w:rsidRDefault="00670CE5" w:rsidP="00670C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1E49BC" w14:textId="77777777" w:rsidR="00187110" w:rsidRDefault="00187110" w:rsidP="00670C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AE03FE" w14:textId="027131B0" w:rsidR="004B5300" w:rsidRPr="00670CE5" w:rsidRDefault="004B5300" w:rsidP="00670C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670CE5" w:rsidRPr="00670CE5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670CE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FABBA00" w14:textId="77777777" w:rsidR="00670CE5" w:rsidRDefault="00670CE5" w:rsidP="00670CE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8DBF08E" w14:textId="4B8BDD0B" w:rsidR="004B5300" w:rsidRPr="004B5300" w:rsidRDefault="004B5300" w:rsidP="00670CE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Vida de Cristo III - Ralph Vincent Reynolds</w:t>
      </w:r>
    </w:p>
    <w:p w14:paraId="18A843CA" w14:textId="77777777" w:rsidR="004B5300" w:rsidRPr="004B5300" w:rsidRDefault="004B5300" w:rsidP="00670CE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Vida de Cristo IV - Ralph Vincent Reynolds</w:t>
      </w:r>
    </w:p>
    <w:p w14:paraId="0A3D6BCF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5DAC5A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A9F5D4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4886AD" w14:textId="74D18CBA" w:rsidR="004B5300" w:rsidRPr="00670CE5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670CE5"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670CE5"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670CE5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670CE5" w:rsidRPr="00670CE5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596391AF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D8C38F" w14:textId="705301AC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1.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O Nascimento e Infância de Jesus Cristo</w:t>
      </w:r>
    </w:p>
    <w:p w14:paraId="25D32EC0" w14:textId="3B741F7E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2.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O Ministério de João Batista</w:t>
      </w:r>
    </w:p>
    <w:p w14:paraId="31B54182" w14:textId="30854755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3.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O </w:t>
      </w:r>
      <w:r w:rsidR="00670CE5" w:rsidRPr="004B5300">
        <w:rPr>
          <w:rFonts w:ascii="Times New Roman" w:hAnsi="Times New Roman" w:cs="Times New Roman"/>
          <w:sz w:val="24"/>
          <w:szCs w:val="24"/>
        </w:rPr>
        <w:t xml:space="preserve">Início </w:t>
      </w:r>
      <w:r w:rsidRPr="004B5300">
        <w:rPr>
          <w:rFonts w:ascii="Times New Roman" w:hAnsi="Times New Roman" w:cs="Times New Roman"/>
          <w:sz w:val="24"/>
          <w:szCs w:val="24"/>
        </w:rPr>
        <w:t xml:space="preserve">do </w:t>
      </w:r>
      <w:r w:rsidR="00670CE5" w:rsidRPr="004B5300">
        <w:rPr>
          <w:rFonts w:ascii="Times New Roman" w:hAnsi="Times New Roman" w:cs="Times New Roman"/>
          <w:sz w:val="24"/>
          <w:szCs w:val="24"/>
        </w:rPr>
        <w:t xml:space="preserve">Ministério </w:t>
      </w:r>
      <w:r w:rsidRPr="004B5300">
        <w:rPr>
          <w:rFonts w:ascii="Times New Roman" w:hAnsi="Times New Roman" w:cs="Times New Roman"/>
          <w:sz w:val="24"/>
          <w:szCs w:val="24"/>
        </w:rPr>
        <w:t>de Jesus</w:t>
      </w:r>
    </w:p>
    <w:p w14:paraId="119EF631" w14:textId="6247EE3B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4.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O Ministério </w:t>
      </w:r>
      <w:r w:rsidR="00812281">
        <w:rPr>
          <w:rFonts w:ascii="Times New Roman" w:hAnsi="Times New Roman" w:cs="Times New Roman"/>
          <w:sz w:val="24"/>
          <w:szCs w:val="24"/>
        </w:rPr>
        <w:t>n</w:t>
      </w:r>
      <w:r w:rsidRPr="004B530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B5300">
        <w:rPr>
          <w:rFonts w:ascii="Times New Roman" w:hAnsi="Times New Roman" w:cs="Times New Roman"/>
          <w:sz w:val="24"/>
          <w:szCs w:val="24"/>
        </w:rPr>
        <w:t>Galiléia</w:t>
      </w:r>
      <w:proofErr w:type="spellEnd"/>
      <w:r w:rsidRPr="004B5300">
        <w:rPr>
          <w:rFonts w:ascii="Times New Roman" w:hAnsi="Times New Roman" w:cs="Times New Roman"/>
          <w:sz w:val="24"/>
          <w:szCs w:val="24"/>
        </w:rPr>
        <w:t>, Parte I</w:t>
      </w:r>
    </w:p>
    <w:p w14:paraId="1A5760BD" w14:textId="6B84669F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5.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A </w:t>
      </w:r>
      <w:r w:rsidR="00670CE5" w:rsidRPr="004B5300">
        <w:rPr>
          <w:rFonts w:ascii="Times New Roman" w:hAnsi="Times New Roman" w:cs="Times New Roman"/>
          <w:sz w:val="24"/>
          <w:szCs w:val="24"/>
        </w:rPr>
        <w:t xml:space="preserve">Controvérsia </w:t>
      </w:r>
      <w:r w:rsidRPr="004B5300">
        <w:rPr>
          <w:rFonts w:ascii="Times New Roman" w:hAnsi="Times New Roman" w:cs="Times New Roman"/>
          <w:sz w:val="24"/>
          <w:szCs w:val="24"/>
        </w:rPr>
        <w:t xml:space="preserve">do </w:t>
      </w:r>
      <w:r w:rsidR="00670CE5" w:rsidRPr="004B5300">
        <w:rPr>
          <w:rFonts w:ascii="Times New Roman" w:hAnsi="Times New Roman" w:cs="Times New Roman"/>
          <w:sz w:val="24"/>
          <w:szCs w:val="24"/>
        </w:rPr>
        <w:t>Sábado</w:t>
      </w:r>
    </w:p>
    <w:p w14:paraId="2526E936" w14:textId="651E7C7E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6.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O </w:t>
      </w:r>
      <w:r w:rsidR="00670CE5" w:rsidRPr="004B5300">
        <w:rPr>
          <w:rFonts w:ascii="Times New Roman" w:hAnsi="Times New Roman" w:cs="Times New Roman"/>
          <w:sz w:val="24"/>
          <w:szCs w:val="24"/>
        </w:rPr>
        <w:t xml:space="preserve">Primeiro Grupo </w:t>
      </w:r>
      <w:r w:rsidRPr="004B5300">
        <w:rPr>
          <w:rFonts w:ascii="Times New Roman" w:hAnsi="Times New Roman" w:cs="Times New Roman"/>
          <w:sz w:val="24"/>
          <w:szCs w:val="24"/>
        </w:rPr>
        <w:t xml:space="preserve">de </w:t>
      </w:r>
      <w:r w:rsidR="00670CE5" w:rsidRPr="004B5300">
        <w:rPr>
          <w:rFonts w:ascii="Times New Roman" w:hAnsi="Times New Roman" w:cs="Times New Roman"/>
          <w:sz w:val="24"/>
          <w:szCs w:val="24"/>
        </w:rPr>
        <w:t>Parábolas</w:t>
      </w:r>
    </w:p>
    <w:p w14:paraId="60CD7915" w14:textId="037C8270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7.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O Ministério </w:t>
      </w:r>
      <w:r w:rsidR="00812281">
        <w:rPr>
          <w:rFonts w:ascii="Times New Roman" w:hAnsi="Times New Roman" w:cs="Times New Roman"/>
          <w:sz w:val="24"/>
          <w:szCs w:val="24"/>
        </w:rPr>
        <w:t>n</w:t>
      </w:r>
      <w:r w:rsidRPr="004B530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B5300">
        <w:rPr>
          <w:rFonts w:ascii="Times New Roman" w:hAnsi="Times New Roman" w:cs="Times New Roman"/>
          <w:sz w:val="24"/>
          <w:szCs w:val="24"/>
        </w:rPr>
        <w:t>Galiléia</w:t>
      </w:r>
      <w:proofErr w:type="spellEnd"/>
      <w:r w:rsidRPr="004B5300">
        <w:rPr>
          <w:rFonts w:ascii="Times New Roman" w:hAnsi="Times New Roman" w:cs="Times New Roman"/>
          <w:sz w:val="24"/>
          <w:szCs w:val="24"/>
        </w:rPr>
        <w:t>, Parte II</w:t>
      </w:r>
    </w:p>
    <w:p w14:paraId="45AB0ADF" w14:textId="7A016866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8.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O Ministério </w:t>
      </w:r>
      <w:r w:rsidR="00812281" w:rsidRPr="004B5300">
        <w:rPr>
          <w:rFonts w:ascii="Times New Roman" w:hAnsi="Times New Roman" w:cs="Times New Roman"/>
          <w:sz w:val="24"/>
          <w:szCs w:val="24"/>
        </w:rPr>
        <w:t xml:space="preserve">Posterior </w:t>
      </w:r>
      <w:r w:rsidR="00812281">
        <w:rPr>
          <w:rFonts w:ascii="Times New Roman" w:hAnsi="Times New Roman" w:cs="Times New Roman"/>
          <w:sz w:val="24"/>
          <w:szCs w:val="24"/>
        </w:rPr>
        <w:t>n</w:t>
      </w:r>
      <w:r w:rsidRPr="004B5300">
        <w:rPr>
          <w:rFonts w:ascii="Times New Roman" w:hAnsi="Times New Roman" w:cs="Times New Roman"/>
          <w:sz w:val="24"/>
          <w:szCs w:val="24"/>
        </w:rPr>
        <w:t xml:space="preserve">a Judéia </w:t>
      </w:r>
    </w:p>
    <w:p w14:paraId="4DCCEA99" w14:textId="5C8E54FE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9.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O Ministério</w:t>
      </w:r>
      <w:r w:rsidR="00812281" w:rsidRPr="004B5300">
        <w:rPr>
          <w:rFonts w:ascii="Times New Roman" w:hAnsi="Times New Roman" w:cs="Times New Roman"/>
          <w:sz w:val="24"/>
          <w:szCs w:val="24"/>
        </w:rPr>
        <w:t xml:space="preserve"> Posterior</w:t>
      </w:r>
      <w:r w:rsidR="00812281">
        <w:rPr>
          <w:rFonts w:ascii="Times New Roman" w:hAnsi="Times New Roman" w:cs="Times New Roman"/>
          <w:sz w:val="24"/>
          <w:szCs w:val="24"/>
        </w:rPr>
        <w:t xml:space="preserve"> na</w:t>
      </w:r>
      <w:r w:rsidRPr="004B5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110">
        <w:rPr>
          <w:rFonts w:ascii="Times New Roman" w:hAnsi="Times New Roman" w:cs="Times New Roman"/>
          <w:sz w:val="24"/>
          <w:szCs w:val="24"/>
        </w:rPr>
        <w:t>Per</w:t>
      </w:r>
      <w:r w:rsidR="00670CE5" w:rsidRPr="00187110">
        <w:rPr>
          <w:rFonts w:ascii="Times New Roman" w:hAnsi="Times New Roman" w:cs="Times New Roman"/>
          <w:sz w:val="24"/>
          <w:szCs w:val="24"/>
        </w:rPr>
        <w:t>éia</w:t>
      </w:r>
      <w:proofErr w:type="spellEnd"/>
    </w:p>
    <w:p w14:paraId="4950C467" w14:textId="321BD26D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lastRenderedPageBreak/>
        <w:t xml:space="preserve">10.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O Último Ministério Público</w:t>
      </w:r>
    </w:p>
    <w:p w14:paraId="3A8B6E92" w14:textId="51D8C7BF" w:rsidR="004B5300" w:rsidRPr="004B5300" w:rsidRDefault="004B5300" w:rsidP="00670CE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11.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 xml:space="preserve">Preparação </w:t>
      </w:r>
      <w:r w:rsidR="00670CE5" w:rsidRPr="004B5300">
        <w:rPr>
          <w:rFonts w:ascii="Times New Roman" w:hAnsi="Times New Roman" w:cs="Times New Roman"/>
          <w:sz w:val="24"/>
          <w:szCs w:val="24"/>
        </w:rPr>
        <w:t xml:space="preserve">Para </w:t>
      </w:r>
      <w:r w:rsidRPr="004B5300">
        <w:rPr>
          <w:rFonts w:ascii="Times New Roman" w:hAnsi="Times New Roman" w:cs="Times New Roman"/>
          <w:sz w:val="24"/>
          <w:szCs w:val="24"/>
        </w:rPr>
        <w:t xml:space="preserve">a </w:t>
      </w:r>
      <w:r w:rsidR="00670CE5" w:rsidRPr="004B5300">
        <w:rPr>
          <w:rFonts w:ascii="Times New Roman" w:hAnsi="Times New Roman" w:cs="Times New Roman"/>
          <w:sz w:val="24"/>
          <w:szCs w:val="24"/>
        </w:rPr>
        <w:t>Paixão</w:t>
      </w:r>
    </w:p>
    <w:p w14:paraId="121DB800" w14:textId="18A149A6" w:rsidR="004B5300" w:rsidRPr="004B5300" w:rsidRDefault="004B5300" w:rsidP="00670CE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12.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="00812281">
        <w:rPr>
          <w:rFonts w:ascii="Times New Roman" w:hAnsi="Times New Roman" w:cs="Times New Roman"/>
          <w:sz w:val="24"/>
          <w:szCs w:val="24"/>
        </w:rPr>
        <w:t>O Julgamento</w:t>
      </w:r>
      <w:r w:rsidRPr="004B5300">
        <w:rPr>
          <w:rFonts w:ascii="Times New Roman" w:hAnsi="Times New Roman" w:cs="Times New Roman"/>
          <w:sz w:val="24"/>
          <w:szCs w:val="24"/>
        </w:rPr>
        <w:t xml:space="preserve"> e a </w:t>
      </w:r>
      <w:r w:rsidR="00670CE5" w:rsidRPr="004B5300">
        <w:rPr>
          <w:rFonts w:ascii="Times New Roman" w:hAnsi="Times New Roman" w:cs="Times New Roman"/>
          <w:sz w:val="24"/>
          <w:szCs w:val="24"/>
        </w:rPr>
        <w:t>Paixão</w:t>
      </w:r>
    </w:p>
    <w:p w14:paraId="19288D20" w14:textId="09717B85" w:rsidR="004B5300" w:rsidRPr="004B5300" w:rsidRDefault="004B5300" w:rsidP="00670CE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13. </w:t>
      </w:r>
      <w:r w:rsidR="00670CE5">
        <w:rPr>
          <w:rFonts w:ascii="Times New Roman" w:hAnsi="Times New Roman" w:cs="Times New Roman"/>
          <w:sz w:val="24"/>
          <w:szCs w:val="24"/>
        </w:rPr>
        <w:tab/>
      </w:r>
      <w:r w:rsidRPr="004B5300">
        <w:rPr>
          <w:rFonts w:ascii="Times New Roman" w:hAnsi="Times New Roman" w:cs="Times New Roman"/>
          <w:sz w:val="24"/>
          <w:szCs w:val="24"/>
        </w:rPr>
        <w:t>A Ressurreição e Ascensão</w:t>
      </w:r>
    </w:p>
    <w:p w14:paraId="43BAD626" w14:textId="6DFFAC40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80163B" w14:textId="77777777" w:rsidR="00187110" w:rsidRPr="00187110" w:rsidRDefault="00187110" w:rsidP="004B5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B63B41" w14:textId="2D80A78C" w:rsidR="004B5300" w:rsidRPr="00187110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7110">
        <w:rPr>
          <w:rFonts w:ascii="Times New Roman" w:hAnsi="Times New Roman" w:cs="Times New Roman"/>
          <w:b/>
          <w:bCs/>
          <w:sz w:val="28"/>
          <w:szCs w:val="28"/>
        </w:rPr>
        <w:t>Idiomas Disponíveis:</w:t>
      </w:r>
    </w:p>
    <w:p w14:paraId="770C2971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9EC592" w14:textId="2C28B3FA" w:rsidR="004B5300" w:rsidRPr="004B5300" w:rsidRDefault="004B5300" w:rsidP="004B53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Pr="004B5300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Pr="004B5300">
        <w:rPr>
          <w:rFonts w:ascii="Times New Roman" w:hAnsi="Times New Roman" w:cs="Times New Roman"/>
          <w:sz w:val="24"/>
          <w:szCs w:val="24"/>
        </w:rPr>
        <w:t>, Espanhol, Português e Russo</w:t>
      </w:r>
    </w:p>
    <w:p w14:paraId="6E0E2CB5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2CE550" w14:textId="77777777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D5FE36" w14:textId="2768F369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5300">
        <w:rPr>
          <w:rFonts w:ascii="Times New Roman" w:hAnsi="Times New Roman" w:cs="Times New Roman"/>
          <w:b/>
          <w:bCs/>
          <w:sz w:val="28"/>
          <w:szCs w:val="28"/>
        </w:rPr>
        <w:t>Recursos do Pacote do Curso:</w:t>
      </w:r>
    </w:p>
    <w:p w14:paraId="46D3AEC1" w14:textId="77777777" w:rsid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862B2C" w14:textId="3BA86912" w:rsidR="004B5300" w:rsidRPr="004B5300" w:rsidRDefault="004B5300" w:rsidP="004B530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Power Point para a Vida de Cristo OMTC</w:t>
      </w:r>
    </w:p>
    <w:p w14:paraId="6232EA62" w14:textId="6DE8E6D2" w:rsidR="004B5300" w:rsidRPr="004B5300" w:rsidRDefault="004B5300" w:rsidP="004B530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Point</w:t>
      </w:r>
      <w:r w:rsidRPr="004B5300">
        <w:rPr>
          <w:rFonts w:ascii="Times New Roman" w:hAnsi="Times New Roman" w:cs="Times New Roman"/>
          <w:sz w:val="24"/>
          <w:szCs w:val="24"/>
        </w:rPr>
        <w:t xml:space="preserve"> para a Vida de Cristo 3 e 4 IABC</w:t>
      </w:r>
    </w:p>
    <w:p w14:paraId="5656A2AB" w14:textId="0166F44B" w:rsidR="004B5300" w:rsidRPr="004B5300" w:rsidRDefault="004B5300" w:rsidP="0018711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Chave de Resposta</w:t>
      </w:r>
    </w:p>
    <w:p w14:paraId="54AB57A1" w14:textId="65B69013" w:rsidR="004B5300" w:rsidRPr="004B5300" w:rsidRDefault="004B5300" w:rsidP="004B530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5300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4C4DAFB4" w14:textId="46E03CA3" w:rsidR="004B5300" w:rsidRPr="004B5300" w:rsidRDefault="004B5300" w:rsidP="004B530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5300">
        <w:rPr>
          <w:rFonts w:ascii="Times New Roman" w:hAnsi="Times New Roman" w:cs="Times New Roman"/>
          <w:sz w:val="24"/>
          <w:szCs w:val="24"/>
        </w:rPr>
        <w:t>Uma variedade de artigos estão</w:t>
      </w:r>
      <w:proofErr w:type="gramEnd"/>
      <w:r w:rsidRPr="004B5300">
        <w:rPr>
          <w:rFonts w:ascii="Times New Roman" w:hAnsi="Times New Roman" w:cs="Times New Roman"/>
          <w:sz w:val="24"/>
          <w:szCs w:val="24"/>
        </w:rPr>
        <w:t xml:space="preserve"> disponíveis mediante solicitação </w:t>
      </w:r>
      <w:r w:rsidR="007732AC">
        <w:rPr>
          <w:rFonts w:ascii="Times New Roman" w:hAnsi="Times New Roman" w:cs="Times New Roman"/>
          <w:sz w:val="24"/>
          <w:szCs w:val="24"/>
        </w:rPr>
        <w:t>para</w:t>
      </w:r>
      <w:r w:rsidRPr="004B5300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5B5A5BAA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334D73" w14:textId="77777777" w:rsidR="00812281" w:rsidRDefault="00812281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7B6957" w14:textId="7E931255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5300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7D850D9C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682629" w14:textId="77777777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9E0624" w14:textId="77777777" w:rsidR="00812281" w:rsidRDefault="00812281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CE2E9" w14:textId="2A2F174F" w:rsidR="004B5300" w:rsidRPr="004B5300" w:rsidRDefault="004B5300" w:rsidP="004B53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5300">
        <w:rPr>
          <w:rFonts w:ascii="Times New Roman" w:hAnsi="Times New Roman" w:cs="Times New Roman"/>
          <w:b/>
          <w:bCs/>
          <w:sz w:val="28"/>
          <w:szCs w:val="28"/>
        </w:rPr>
        <w:t>Data da Última Revisão:</w:t>
      </w:r>
    </w:p>
    <w:p w14:paraId="4D98B63F" w14:textId="77777777" w:rsidR="00812281" w:rsidRDefault="00812281" w:rsidP="004B5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4A5A5F" w14:textId="285E881E" w:rsidR="00C26A9F" w:rsidRPr="004B5300" w:rsidRDefault="004B5300" w:rsidP="008122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5300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4B5300" w:rsidSect="004B5300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81995" w14:textId="77777777" w:rsidR="00D409DB" w:rsidRDefault="00D409DB" w:rsidP="004B5300">
      <w:pPr>
        <w:spacing w:after="0" w:line="240" w:lineRule="auto"/>
      </w:pPr>
      <w:r>
        <w:separator/>
      </w:r>
    </w:p>
  </w:endnote>
  <w:endnote w:type="continuationSeparator" w:id="0">
    <w:p w14:paraId="5E6153F8" w14:textId="77777777" w:rsidR="00D409DB" w:rsidRDefault="00D409DB" w:rsidP="004B5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B6C52" w14:textId="77777777" w:rsidR="00D409DB" w:rsidRDefault="00D409DB" w:rsidP="004B5300">
      <w:pPr>
        <w:spacing w:after="0" w:line="240" w:lineRule="auto"/>
      </w:pPr>
      <w:r>
        <w:separator/>
      </w:r>
    </w:p>
  </w:footnote>
  <w:footnote w:type="continuationSeparator" w:id="0">
    <w:p w14:paraId="120038FD" w14:textId="77777777" w:rsidR="00D409DB" w:rsidRDefault="00D409DB" w:rsidP="004B5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5158D900" w14:textId="68781A6D" w:rsidR="004B5300" w:rsidRDefault="004B5300" w:rsidP="004B5300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88EB70A" wp14:editId="5610DA3E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C08CD13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6A1B86C1" w14:textId="2050E84E" w:rsidR="004B5300" w:rsidRDefault="004B5300">
    <w:pPr>
      <w:pStyle w:val="Header"/>
    </w:pPr>
  </w:p>
  <w:p w14:paraId="70226E03" w14:textId="77777777" w:rsidR="004B5300" w:rsidRDefault="004B53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00"/>
    <w:rsid w:val="000643B2"/>
    <w:rsid w:val="00187110"/>
    <w:rsid w:val="00410D67"/>
    <w:rsid w:val="004B5300"/>
    <w:rsid w:val="004F63BC"/>
    <w:rsid w:val="0055177A"/>
    <w:rsid w:val="00670CE5"/>
    <w:rsid w:val="007732AC"/>
    <w:rsid w:val="00812281"/>
    <w:rsid w:val="00871CA6"/>
    <w:rsid w:val="00880F9D"/>
    <w:rsid w:val="008C3AA3"/>
    <w:rsid w:val="009127FF"/>
    <w:rsid w:val="009D4C37"/>
    <w:rsid w:val="00A1155A"/>
    <w:rsid w:val="00D409DB"/>
    <w:rsid w:val="00D93B45"/>
    <w:rsid w:val="00DB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6ED0E"/>
  <w15:chartTrackingRefBased/>
  <w15:docId w15:val="{701EEA4D-38E3-44E0-BC4F-E6D3336B5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3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300"/>
  </w:style>
  <w:style w:type="paragraph" w:styleId="Footer">
    <w:name w:val="footer"/>
    <w:basedOn w:val="Normal"/>
    <w:link w:val="FooterChar"/>
    <w:uiPriority w:val="99"/>
    <w:unhideWhenUsed/>
    <w:rsid w:val="004B53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2020-11-05T16:51:00Z</dcterms:created>
  <dcterms:modified xsi:type="dcterms:W3CDTF">2020-11-05T16:51:00Z</dcterms:modified>
</cp:coreProperties>
</file>